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0105" w14:textId="77777777" w:rsidR="005017A6" w:rsidRPr="001E1303" w:rsidRDefault="005017A6" w:rsidP="005017A6">
      <w:pPr>
        <w:spacing w:after="0" w:line="240" w:lineRule="auto"/>
        <w:jc w:val="center"/>
        <w:rPr>
          <w:sz w:val="16"/>
          <w:szCs w:val="16"/>
        </w:rPr>
      </w:pPr>
    </w:p>
    <w:p w14:paraId="3BD74E1B" w14:textId="77777777" w:rsidR="001E1303" w:rsidRPr="00B85E24" w:rsidRDefault="001E1303" w:rsidP="007D2EA4">
      <w:pPr>
        <w:spacing w:after="0" w:line="240" w:lineRule="auto"/>
        <w:jc w:val="center"/>
        <w:rPr>
          <w:sz w:val="16"/>
          <w:szCs w:val="16"/>
        </w:rPr>
      </w:pPr>
    </w:p>
    <w:p w14:paraId="4DDC3C8C" w14:textId="2BB138CA" w:rsidR="00A60A67" w:rsidRPr="00AE1F9D" w:rsidRDefault="00AE1F9D" w:rsidP="005017A6">
      <w:pPr>
        <w:spacing w:after="0" w:line="240" w:lineRule="auto"/>
        <w:jc w:val="center"/>
        <w:rPr>
          <w:b/>
          <w:sz w:val="28"/>
          <w:szCs w:val="28"/>
          <w:lang w:val="en-US"/>
        </w:rPr>
      </w:pPr>
      <w:r w:rsidRPr="00AE1F9D">
        <w:rPr>
          <w:b/>
          <w:sz w:val="28"/>
          <w:szCs w:val="28"/>
          <w:lang w:val="en-US"/>
        </w:rPr>
        <w:t xml:space="preserve">PROWEIN 2019:  COPY &amp; PASTE ODER </w:t>
      </w:r>
      <w:r w:rsidR="00A80515">
        <w:rPr>
          <w:b/>
          <w:sz w:val="28"/>
          <w:szCs w:val="28"/>
          <w:lang w:val="en-US"/>
        </w:rPr>
        <w:t>INVENT</w:t>
      </w:r>
      <w:r w:rsidRPr="00AE1F9D">
        <w:rPr>
          <w:b/>
          <w:sz w:val="28"/>
          <w:szCs w:val="28"/>
          <w:lang w:val="en-US"/>
        </w:rPr>
        <w:t xml:space="preserve"> &amp; DO</w:t>
      </w:r>
      <w:r w:rsidR="005A641D" w:rsidRPr="00AE1F9D">
        <w:rPr>
          <w:b/>
          <w:sz w:val="28"/>
          <w:szCs w:val="28"/>
          <w:lang w:val="en-US"/>
        </w:rPr>
        <w:t>?</w:t>
      </w:r>
    </w:p>
    <w:p w14:paraId="013A49D1" w14:textId="77777777" w:rsidR="00AE1F9D" w:rsidRPr="00AE1F9D" w:rsidRDefault="00AE1F9D" w:rsidP="005017A6">
      <w:pPr>
        <w:spacing w:after="0" w:line="240" w:lineRule="auto"/>
        <w:jc w:val="center"/>
        <w:rPr>
          <w:sz w:val="16"/>
          <w:szCs w:val="16"/>
          <w:lang w:val="en-US"/>
        </w:rPr>
      </w:pPr>
    </w:p>
    <w:p w14:paraId="150BB66E" w14:textId="6078F578" w:rsidR="00317052" w:rsidRPr="00104142" w:rsidRDefault="005A641D" w:rsidP="005017A6">
      <w:pPr>
        <w:spacing w:after="0" w:line="240" w:lineRule="auto"/>
        <w:jc w:val="center"/>
        <w:rPr>
          <w:sz w:val="28"/>
          <w:szCs w:val="28"/>
        </w:rPr>
      </w:pPr>
      <w:r>
        <w:rPr>
          <w:sz w:val="28"/>
          <w:szCs w:val="28"/>
        </w:rPr>
        <w:t xml:space="preserve">Die Weltleitmesse für Wein </w:t>
      </w:r>
      <w:r w:rsidR="00AE1F9D">
        <w:rPr>
          <w:sz w:val="28"/>
          <w:szCs w:val="28"/>
        </w:rPr>
        <w:t>ist</w:t>
      </w:r>
      <w:r>
        <w:rPr>
          <w:sz w:val="28"/>
          <w:szCs w:val="28"/>
        </w:rPr>
        <w:t xml:space="preserve"> vom 17.-19. März 2019 </w:t>
      </w:r>
      <w:r w:rsidR="00AE1F9D">
        <w:rPr>
          <w:sz w:val="28"/>
          <w:szCs w:val="28"/>
        </w:rPr>
        <w:t>in Düsseldorf</w:t>
      </w:r>
    </w:p>
    <w:p w14:paraId="7D625F31" w14:textId="4A04791C" w:rsidR="002D50A6" w:rsidRDefault="002D50A6" w:rsidP="005017A6">
      <w:pPr>
        <w:spacing w:after="0" w:line="240" w:lineRule="auto"/>
        <w:jc w:val="center"/>
        <w:rPr>
          <w:sz w:val="16"/>
          <w:szCs w:val="16"/>
        </w:rPr>
      </w:pPr>
    </w:p>
    <w:p w14:paraId="28A700CA" w14:textId="77777777" w:rsidR="00104142" w:rsidRPr="002D50A6" w:rsidRDefault="00104142" w:rsidP="005017A6">
      <w:pPr>
        <w:spacing w:after="0" w:line="240" w:lineRule="auto"/>
        <w:jc w:val="center"/>
        <w:rPr>
          <w:sz w:val="16"/>
          <w:szCs w:val="16"/>
        </w:rPr>
      </w:pPr>
    </w:p>
    <w:p w14:paraId="41EAD4B6" w14:textId="46E4AF84" w:rsidR="0091777F" w:rsidRPr="00104142" w:rsidRDefault="0091777F" w:rsidP="005017A6">
      <w:pPr>
        <w:spacing w:after="0" w:line="240" w:lineRule="auto"/>
        <w:jc w:val="center"/>
        <w:rPr>
          <w:sz w:val="28"/>
          <w:szCs w:val="28"/>
        </w:rPr>
      </w:pPr>
      <w:r w:rsidRPr="00104142">
        <w:rPr>
          <w:sz w:val="28"/>
          <w:szCs w:val="28"/>
        </w:rPr>
        <w:t xml:space="preserve">Ein Kommentar von </w:t>
      </w:r>
      <w:r w:rsidRPr="00104142">
        <w:rPr>
          <w:i/>
          <w:sz w:val="28"/>
          <w:szCs w:val="28"/>
        </w:rPr>
        <w:t>die weinräte</w:t>
      </w:r>
      <w:r w:rsidRPr="00104142">
        <w:rPr>
          <w:sz w:val="28"/>
          <w:szCs w:val="28"/>
        </w:rPr>
        <w:t xml:space="preserve"> zur </w:t>
      </w:r>
      <w:r w:rsidR="005A641D">
        <w:rPr>
          <w:sz w:val="28"/>
          <w:szCs w:val="28"/>
        </w:rPr>
        <w:t>ProWein 2019</w:t>
      </w:r>
    </w:p>
    <w:p w14:paraId="68EF11F9" w14:textId="77777777" w:rsidR="0091777F" w:rsidRPr="00B85E24" w:rsidRDefault="0091777F" w:rsidP="0091777F">
      <w:pPr>
        <w:spacing w:after="0" w:line="240" w:lineRule="auto"/>
        <w:jc w:val="center"/>
        <w:rPr>
          <w:sz w:val="16"/>
          <w:szCs w:val="16"/>
        </w:rPr>
      </w:pPr>
    </w:p>
    <w:p w14:paraId="36915EB7" w14:textId="31638669" w:rsidR="00A60A67" w:rsidRPr="00104142" w:rsidRDefault="00B57BF6" w:rsidP="005017A6">
      <w:pPr>
        <w:spacing w:after="0" w:line="240" w:lineRule="auto"/>
        <w:jc w:val="center"/>
      </w:pPr>
      <w:r>
        <w:t>Geisenheim,</w:t>
      </w:r>
      <w:r w:rsidR="00C818A1">
        <w:t xml:space="preserve"> den</w:t>
      </w:r>
      <w:bookmarkStart w:id="0" w:name="_GoBack"/>
      <w:bookmarkEnd w:id="0"/>
      <w:r>
        <w:t xml:space="preserve"> 7</w:t>
      </w:r>
      <w:r w:rsidR="00A60A67" w:rsidRPr="00104142">
        <w:t>.</w:t>
      </w:r>
      <w:r w:rsidR="005A641D">
        <w:t xml:space="preserve"> </w:t>
      </w:r>
      <w:r w:rsidR="0070138F">
        <w:t>März</w:t>
      </w:r>
      <w:r w:rsidR="005A641D">
        <w:t xml:space="preserve"> 2019</w:t>
      </w:r>
    </w:p>
    <w:p w14:paraId="01EB637B" w14:textId="77777777" w:rsidR="005A60C0" w:rsidRPr="00B85E24" w:rsidRDefault="005A60C0" w:rsidP="005A60C0">
      <w:pPr>
        <w:tabs>
          <w:tab w:val="left" w:pos="1418"/>
        </w:tabs>
        <w:spacing w:after="0" w:line="240" w:lineRule="auto"/>
        <w:rPr>
          <w:sz w:val="16"/>
          <w:szCs w:val="16"/>
        </w:rPr>
      </w:pPr>
    </w:p>
    <w:p w14:paraId="3E5426B9" w14:textId="77777777" w:rsidR="005062A3" w:rsidRPr="00B85E24" w:rsidRDefault="005017A6" w:rsidP="00105308">
      <w:pPr>
        <w:tabs>
          <w:tab w:val="left" w:pos="1418"/>
          <w:tab w:val="left" w:pos="2127"/>
          <w:tab w:val="left" w:pos="5812"/>
        </w:tabs>
        <w:spacing w:after="60"/>
        <w:rPr>
          <w:sz w:val="16"/>
          <w:szCs w:val="16"/>
        </w:rPr>
      </w:pPr>
      <w:r w:rsidRPr="00B85E24">
        <w:rPr>
          <w:sz w:val="16"/>
          <w:szCs w:val="16"/>
        </w:rPr>
        <w:t>_______________________________________________________________________________________________________</w:t>
      </w:r>
    </w:p>
    <w:p w14:paraId="3D5E5429" w14:textId="6325A91D" w:rsidR="009A778D" w:rsidRDefault="009A778D" w:rsidP="00B85E24">
      <w:pPr>
        <w:spacing w:after="0" w:line="240" w:lineRule="auto"/>
        <w:jc w:val="center"/>
        <w:rPr>
          <w:sz w:val="16"/>
          <w:szCs w:val="16"/>
        </w:rPr>
      </w:pPr>
    </w:p>
    <w:p w14:paraId="36D59FFE" w14:textId="77777777" w:rsidR="00D63E09" w:rsidRPr="00B85E24" w:rsidRDefault="00D63E09" w:rsidP="00B85E24">
      <w:pPr>
        <w:spacing w:after="0" w:line="240" w:lineRule="auto"/>
        <w:jc w:val="center"/>
        <w:rPr>
          <w:sz w:val="16"/>
          <w:szCs w:val="16"/>
        </w:rPr>
      </w:pPr>
    </w:p>
    <w:p w14:paraId="3FD15DC0" w14:textId="464B9C0E" w:rsidR="0091777F" w:rsidRPr="00B85E24" w:rsidRDefault="008875A2" w:rsidP="00463B91">
      <w:pPr>
        <w:spacing w:after="0" w:line="240" w:lineRule="auto"/>
        <w:jc w:val="both"/>
        <w:rPr>
          <w:b/>
        </w:rPr>
      </w:pPr>
      <w:r>
        <w:rPr>
          <w:b/>
        </w:rPr>
        <w:t>V</w:t>
      </w:r>
      <w:r w:rsidR="00112B17">
        <w:rPr>
          <w:b/>
        </w:rPr>
        <w:t>or Beginn jeder Messe fragen Presse und Besucher immer nach „den“ Trends für das neue Jahr – auch jetzt, kurz vor der ProWein 2019</w:t>
      </w:r>
      <w:r>
        <w:rPr>
          <w:b/>
        </w:rPr>
        <w:t>,</w:t>
      </w:r>
      <w:r w:rsidR="00112B17">
        <w:rPr>
          <w:b/>
        </w:rPr>
        <w:t xml:space="preserve"> ist das wieder der Fall. Aber wird die Düsseldorfer „Weltleitmesse für Wein“ ihrem selbst gegebenen Anspruch überhaupt </w:t>
      </w:r>
      <w:r w:rsidR="00826224">
        <w:rPr>
          <w:b/>
        </w:rPr>
        <w:t xml:space="preserve">noch </w:t>
      </w:r>
      <w:r w:rsidR="00112B17">
        <w:rPr>
          <w:b/>
        </w:rPr>
        <w:t>gerecht?</w:t>
      </w:r>
      <w:r w:rsidR="00826224">
        <w:rPr>
          <w:b/>
        </w:rPr>
        <w:t xml:space="preserve"> </w:t>
      </w:r>
      <w:r w:rsidR="006D6332">
        <w:rPr>
          <w:b/>
        </w:rPr>
        <w:t>W</w:t>
      </w:r>
      <w:r w:rsidR="00826224">
        <w:rPr>
          <w:b/>
        </w:rPr>
        <w:t xml:space="preserve">erden </w:t>
      </w:r>
      <w:r>
        <w:rPr>
          <w:b/>
        </w:rPr>
        <w:t xml:space="preserve">die </w:t>
      </w:r>
      <w:r w:rsidR="00826224">
        <w:rPr>
          <w:b/>
        </w:rPr>
        <w:t xml:space="preserve">Trends </w:t>
      </w:r>
      <w:r w:rsidR="006D6332">
        <w:rPr>
          <w:b/>
        </w:rPr>
        <w:t xml:space="preserve">vielleicht </w:t>
      </w:r>
      <w:r w:rsidR="00826224">
        <w:rPr>
          <w:b/>
        </w:rPr>
        <w:t>woanders gemacht und hier in Deutschland hechelt man nur hinterher?</w:t>
      </w:r>
    </w:p>
    <w:p w14:paraId="5E066DAF" w14:textId="77777777" w:rsidR="0091777F" w:rsidRPr="00B85E24" w:rsidRDefault="0091777F" w:rsidP="00463B91">
      <w:pPr>
        <w:spacing w:after="0" w:line="240" w:lineRule="auto"/>
        <w:jc w:val="both"/>
      </w:pPr>
    </w:p>
    <w:p w14:paraId="664F2E3B" w14:textId="11751366" w:rsidR="00826224" w:rsidRDefault="00826224" w:rsidP="00112B17">
      <w:pPr>
        <w:spacing w:after="0" w:line="240" w:lineRule="auto"/>
        <w:jc w:val="both"/>
      </w:pPr>
      <w:r>
        <w:t xml:space="preserve">Deutschland einig Messeland. Kein anderes Land </w:t>
      </w:r>
      <w:r w:rsidR="00A80515">
        <w:t xml:space="preserve">weltweit </w:t>
      </w:r>
      <w:r w:rsidR="006D6332">
        <w:t>weist</w:t>
      </w:r>
      <w:r>
        <w:t xml:space="preserve"> so viele so erfolgreiche Messen </w:t>
      </w:r>
      <w:r w:rsidR="00A80515">
        <w:t xml:space="preserve">auf </w:t>
      </w:r>
      <w:r>
        <w:t>wie Deutschland. Von den sechs größten Messen der Welt finden allein vier in Deutschland statt (</w:t>
      </w:r>
      <w:proofErr w:type="spellStart"/>
      <w:r>
        <w:t>bauma</w:t>
      </w:r>
      <w:proofErr w:type="spellEnd"/>
      <w:r>
        <w:t xml:space="preserve">, </w:t>
      </w:r>
      <w:proofErr w:type="spellStart"/>
      <w:r>
        <w:t>Agritechnica</w:t>
      </w:r>
      <w:proofErr w:type="spellEnd"/>
      <w:r>
        <w:t>, Han</w:t>
      </w:r>
      <w:r w:rsidR="00B57BF6">
        <w:t>nover Messe Industrie</w:t>
      </w:r>
      <w:r>
        <w:t xml:space="preserve">, IAA). Messen sind ein </w:t>
      </w:r>
      <w:r w:rsidR="00A9075D">
        <w:t xml:space="preserve">wichtiger Baustein und </w:t>
      </w:r>
      <w:r>
        <w:t>echter Erfolgsfaktor des Exportweltmeisters. Weltweit kommen Kunden</w:t>
      </w:r>
      <w:r w:rsidR="00A9075D">
        <w:t xml:space="preserve"> und Fachjournalisten</w:t>
      </w:r>
      <w:r>
        <w:t xml:space="preserve"> hierher, um „Made in Germany“ vor Ort zu erleben. Und die internationalen </w:t>
      </w:r>
      <w:r w:rsidR="00A80515">
        <w:t>Aussteller</w:t>
      </w:r>
      <w:r>
        <w:t xml:space="preserve"> ziehen nach, </w:t>
      </w:r>
      <w:r w:rsidR="00A80515">
        <w:t xml:space="preserve">stellen in Deutschland ebenfalls aus, </w:t>
      </w:r>
      <w:r>
        <w:t xml:space="preserve">damit sie gegen die </w:t>
      </w:r>
      <w:r w:rsidR="00A80515">
        <w:t>lokalen</w:t>
      </w:r>
      <w:r>
        <w:t xml:space="preserve"> Platzhirsche nicht </w:t>
      </w:r>
      <w:r w:rsidR="00A9075D">
        <w:t xml:space="preserve">noch mehr Marktanteile </w:t>
      </w:r>
      <w:r>
        <w:t xml:space="preserve">verlieren. </w:t>
      </w:r>
    </w:p>
    <w:p w14:paraId="01CA99B1" w14:textId="3491E0FC" w:rsidR="00826224" w:rsidRDefault="00826224" w:rsidP="00112B17">
      <w:pPr>
        <w:spacing w:after="0" w:line="240" w:lineRule="auto"/>
        <w:jc w:val="both"/>
      </w:pPr>
    </w:p>
    <w:p w14:paraId="5B70E269" w14:textId="25A7E379" w:rsidR="00826224" w:rsidRDefault="00826224" w:rsidP="00112B17">
      <w:pPr>
        <w:spacing w:after="0" w:line="240" w:lineRule="auto"/>
        <w:jc w:val="both"/>
      </w:pPr>
      <w:r>
        <w:t xml:space="preserve">Aber der deutsche Weinmarkt ist anders. Deutschland exportiert </w:t>
      </w:r>
      <w:r w:rsidR="00A9075D">
        <w:t>wenig</w:t>
      </w:r>
      <w:r>
        <w:t xml:space="preserve"> einhei</w:t>
      </w:r>
      <w:r w:rsidR="00A9075D">
        <w:t xml:space="preserve">mische Weine. Ganz im Gegenteil, </w:t>
      </w:r>
      <w:r>
        <w:t xml:space="preserve">wir </w:t>
      </w:r>
      <w:r w:rsidR="00A9075D">
        <w:t xml:space="preserve">sind </w:t>
      </w:r>
      <w:r>
        <w:t xml:space="preserve">der Importweltmeister. Jede </w:t>
      </w:r>
      <w:r w:rsidR="00FD1C25">
        <w:t>zweite</w:t>
      </w:r>
      <w:r>
        <w:t xml:space="preserve"> Flasche, die hier vermarktet und getrunken wird, ist aus dem Ausland. </w:t>
      </w:r>
      <w:r w:rsidR="00A80515">
        <w:t xml:space="preserve">Heißt das im Umkehrschluss, dass in Deutschland selbst keine Trends gemacht werden – und die deutschen Winzer vielleicht sogar nur Copy-Cats </w:t>
      </w:r>
      <w:r w:rsidR="006D6332">
        <w:t xml:space="preserve">sind </w:t>
      </w:r>
      <w:r w:rsidR="00A80515">
        <w:t xml:space="preserve">und Weltmeister im </w:t>
      </w:r>
      <w:r w:rsidR="001B7C2B">
        <w:t>K</w:t>
      </w:r>
      <w:r w:rsidR="00A80515">
        <w:t>opieren</w:t>
      </w:r>
      <w:r w:rsidR="006D6332">
        <w:t xml:space="preserve">? </w:t>
      </w:r>
    </w:p>
    <w:p w14:paraId="2A714700" w14:textId="7AC7D40E" w:rsidR="00E87A96" w:rsidRDefault="00E87A96" w:rsidP="00463B91">
      <w:pPr>
        <w:spacing w:after="0" w:line="240" w:lineRule="auto"/>
        <w:jc w:val="both"/>
      </w:pPr>
    </w:p>
    <w:p w14:paraId="5F1F242E" w14:textId="2429E1C3" w:rsidR="00112B17" w:rsidRDefault="00A80515" w:rsidP="00463B91">
      <w:pPr>
        <w:spacing w:after="0" w:line="240" w:lineRule="auto"/>
        <w:jc w:val="both"/>
      </w:pPr>
      <w:r>
        <w:t xml:space="preserve">Was sind also die weltweit wichtigsten Weintrends aktuell? Und wie finden diese auf der ProWein 2019 bei den deutschen Winzern statt? Ist man mutig und setzt Trends? Oder reagiert man maximal </w:t>
      </w:r>
      <w:r w:rsidR="0070138F">
        <w:t xml:space="preserve">nur noch </w:t>
      </w:r>
      <w:r>
        <w:t>auf den Markt?</w:t>
      </w:r>
    </w:p>
    <w:p w14:paraId="70DDB456" w14:textId="06E3E52B" w:rsidR="00112B17" w:rsidRDefault="00112B17" w:rsidP="00463B91">
      <w:pPr>
        <w:spacing w:after="0" w:line="240" w:lineRule="auto"/>
        <w:jc w:val="both"/>
      </w:pPr>
    </w:p>
    <w:p w14:paraId="6FDB672E" w14:textId="3D9FDDE1" w:rsidR="00A80515" w:rsidRPr="00FA2D78" w:rsidRDefault="00A80515" w:rsidP="00463B91">
      <w:pPr>
        <w:spacing w:after="0" w:line="240" w:lineRule="auto"/>
        <w:jc w:val="both"/>
        <w:rPr>
          <w:u w:val="single"/>
        </w:rPr>
      </w:pPr>
      <w:r w:rsidRPr="00FA2D78">
        <w:rPr>
          <w:u w:val="single"/>
        </w:rPr>
        <w:t>Trend Nr. 1:  Rosé</w:t>
      </w:r>
    </w:p>
    <w:p w14:paraId="7FD4B40B" w14:textId="42B97014" w:rsidR="00D43EB2" w:rsidRDefault="00823473" w:rsidP="00463B91">
      <w:pPr>
        <w:spacing w:after="0" w:line="240" w:lineRule="auto"/>
        <w:jc w:val="both"/>
      </w:pPr>
      <w:r>
        <w:t>Zwar sind sie mittlerweile geschieden</w:t>
      </w:r>
      <w:r w:rsidR="005F5C93">
        <w:t>,</w:t>
      </w:r>
      <w:r>
        <w:t xml:space="preserve"> aber Angelina Jolie und Brad Pitt wirken heute so, als ob sie den Rosé-Boom mit angestoßen haben (USA</w:t>
      </w:r>
      <w:r w:rsidR="001B7C2B">
        <w:t>:</w:t>
      </w:r>
      <w:r>
        <w:t xml:space="preserve"> +66% in 2017). Seit ihrem Start in die Weinwelt 2012 kostet </w:t>
      </w:r>
      <w:r w:rsidR="0052678D">
        <w:t xml:space="preserve">schon </w:t>
      </w:r>
      <w:r w:rsidR="00FA2D78">
        <w:t>der Einstiegswein vom Jolie-</w:t>
      </w:r>
      <w:r w:rsidR="001B7C2B">
        <w:t>Pitt</w:t>
      </w:r>
      <w:r w:rsidR="00FA2D78">
        <w:t>-</w:t>
      </w:r>
      <w:r w:rsidRPr="00823473">
        <w:t xml:space="preserve">Weingut Château </w:t>
      </w:r>
      <w:proofErr w:type="spellStart"/>
      <w:r w:rsidRPr="00823473">
        <w:t>Miraval</w:t>
      </w:r>
      <w:proofErr w:type="spellEnd"/>
      <w:r w:rsidRPr="00823473">
        <w:t xml:space="preserve"> in der Provence</w:t>
      </w:r>
      <w:r>
        <w:t xml:space="preserve"> ab 15,90 €/Fl. aufwärts. Insbesondere Rosé aus Südfrankreich in teilweise artistisch anmutend designten Klarglasflaschen ist im Trend – egal ob als Stillwein</w:t>
      </w:r>
      <w:r w:rsidR="0052678D">
        <w:t xml:space="preserve"> oder schäumend</w:t>
      </w:r>
      <w:r>
        <w:t>.</w:t>
      </w:r>
      <w:r w:rsidR="0052678D">
        <w:t xml:space="preserve"> In den USA ist die Rosé-Kategorie in 2017 um 53 % gestiegen.</w:t>
      </w:r>
    </w:p>
    <w:p w14:paraId="4AB61B40" w14:textId="5B2C925D" w:rsidR="00D43EB2" w:rsidRDefault="009A0150" w:rsidP="00463B91">
      <w:pPr>
        <w:spacing w:after="0" w:line="240" w:lineRule="auto"/>
        <w:jc w:val="both"/>
      </w:pPr>
      <w:r>
        <w:t>Hierzulande hingegen</w:t>
      </w:r>
      <w:r w:rsidR="00F86B65">
        <w:t xml:space="preserve"> tritt Rosé auf der Stelle. D</w:t>
      </w:r>
      <w:r>
        <w:t xml:space="preserve">er Anteil von Weinen </w:t>
      </w:r>
      <w:r w:rsidR="00F86B65">
        <w:t xml:space="preserve">dieser Kategorie </w:t>
      </w:r>
      <w:r>
        <w:t xml:space="preserve">aus Deutschland am Gesamtmarkt </w:t>
      </w:r>
      <w:r w:rsidR="00F86B65">
        <w:t xml:space="preserve">sinkt </w:t>
      </w:r>
      <w:r>
        <w:t xml:space="preserve">stetig leicht </w:t>
      </w:r>
      <w:r w:rsidR="00FA2D78">
        <w:t>von ehemals 13,2</w:t>
      </w:r>
      <w:r w:rsidR="001B7C2B">
        <w:t xml:space="preserve"> </w:t>
      </w:r>
      <w:r w:rsidR="00FA2D78">
        <w:t xml:space="preserve">% </w:t>
      </w:r>
      <w:r w:rsidR="00F86B65">
        <w:t>auf</w:t>
      </w:r>
      <w:r>
        <w:t xml:space="preserve"> mittlerweile nur noch 10,7</w:t>
      </w:r>
      <w:r w:rsidR="001B7C2B">
        <w:t xml:space="preserve"> </w:t>
      </w:r>
      <w:r>
        <w:t>% in 2017</w:t>
      </w:r>
      <w:r w:rsidR="007700F5">
        <w:t xml:space="preserve"> (Quelle: Dt. Weininstitut)</w:t>
      </w:r>
    </w:p>
    <w:p w14:paraId="24720195" w14:textId="77777777" w:rsidR="00D43EB2" w:rsidRDefault="00D43EB2" w:rsidP="00463B91">
      <w:pPr>
        <w:spacing w:after="0" w:line="240" w:lineRule="auto"/>
        <w:jc w:val="both"/>
      </w:pPr>
    </w:p>
    <w:p w14:paraId="57EC9547" w14:textId="6BAD0A66" w:rsidR="00D43EB2" w:rsidRPr="00FA2D78" w:rsidRDefault="00D43EB2" w:rsidP="00463B91">
      <w:pPr>
        <w:spacing w:after="0" w:line="240" w:lineRule="auto"/>
        <w:jc w:val="both"/>
        <w:rPr>
          <w:i/>
        </w:rPr>
      </w:pPr>
      <w:r w:rsidRPr="00FA2D78">
        <w:rPr>
          <w:i/>
        </w:rPr>
        <w:t>Zwischenstand Deutschland gegen den Rest der Welt = 0:1</w:t>
      </w:r>
      <w:r w:rsidR="00FA2D78">
        <w:rPr>
          <w:i/>
        </w:rPr>
        <w:t xml:space="preserve"> Trendpunkte</w:t>
      </w:r>
    </w:p>
    <w:p w14:paraId="5B4A0348" w14:textId="56D0E346" w:rsidR="00D43EB2" w:rsidRDefault="00D43EB2" w:rsidP="00463B91">
      <w:pPr>
        <w:spacing w:after="0" w:line="240" w:lineRule="auto"/>
        <w:jc w:val="both"/>
      </w:pPr>
    </w:p>
    <w:p w14:paraId="26ABE9C5" w14:textId="3686E9C1" w:rsidR="00F86B65" w:rsidRDefault="00F86B65" w:rsidP="00463B91">
      <w:pPr>
        <w:spacing w:after="0" w:line="240" w:lineRule="auto"/>
        <w:jc w:val="both"/>
      </w:pPr>
    </w:p>
    <w:p w14:paraId="70C25F69" w14:textId="77777777" w:rsidR="007D2EA4" w:rsidRDefault="007D2EA4" w:rsidP="00463B91">
      <w:pPr>
        <w:spacing w:after="0" w:line="240" w:lineRule="auto"/>
        <w:jc w:val="both"/>
      </w:pPr>
    </w:p>
    <w:p w14:paraId="732500CA" w14:textId="029D02F6" w:rsidR="00823473" w:rsidRDefault="00D43EB2" w:rsidP="00463B91">
      <w:pPr>
        <w:spacing w:after="0" w:line="240" w:lineRule="auto"/>
        <w:jc w:val="both"/>
      </w:pPr>
      <w:r w:rsidRPr="00FA2D78">
        <w:rPr>
          <w:u w:val="single"/>
        </w:rPr>
        <w:t>Fazit</w:t>
      </w:r>
      <w:r w:rsidR="006448D6">
        <w:rPr>
          <w:u w:val="single"/>
        </w:rPr>
        <w:t xml:space="preserve"> Rosé</w:t>
      </w:r>
      <w:r>
        <w:t xml:space="preserve">:  </w:t>
      </w:r>
      <w:r w:rsidR="005F5C93">
        <w:t>In</w:t>
      </w:r>
      <w:r>
        <w:t xml:space="preserve"> Deutschland </w:t>
      </w:r>
      <w:r w:rsidR="00B57BF6">
        <w:t xml:space="preserve">eine </w:t>
      </w:r>
      <w:r w:rsidR="005F5C93">
        <w:t>ungenutzte Chance</w:t>
      </w:r>
      <w:r>
        <w:t>, d</w:t>
      </w:r>
      <w:r w:rsidR="009A0150">
        <w:t>abei ist das hiesige Klima ideal für Rosé. Nicht jeder Sommer ist so heiß wie 2018 und somit für Rotwein geeignet. Erfrischend-lebendige Cool</w:t>
      </w:r>
      <w:r w:rsidR="00B57BF6">
        <w:t>-</w:t>
      </w:r>
      <w:proofErr w:type="spellStart"/>
      <w:r w:rsidR="009A0150">
        <w:t>Climate</w:t>
      </w:r>
      <w:proofErr w:type="spellEnd"/>
      <w:r w:rsidR="009A0150">
        <w:t xml:space="preserve">-Rosés lassen sich aber immer erzeugen. Hierfür muss deutscher Rosé </w:t>
      </w:r>
      <w:r w:rsidR="0063612F">
        <w:t xml:space="preserve">allerdings </w:t>
      </w:r>
      <w:r w:rsidR="009A0150">
        <w:t xml:space="preserve">raus aus seiner klebrig-süßen Ecke. Das Dauerargument „perfekt für den </w:t>
      </w:r>
      <w:proofErr w:type="spellStart"/>
      <w:r w:rsidR="009A0150">
        <w:t>Mädelsabend</w:t>
      </w:r>
      <w:proofErr w:type="spellEnd"/>
      <w:r w:rsidR="009A0150">
        <w:t xml:space="preserve">“ ist vielleicht </w:t>
      </w:r>
      <w:r w:rsidR="00B57BF6">
        <w:t xml:space="preserve">ein bisschen </w:t>
      </w:r>
      <w:r w:rsidR="009A0150">
        <w:t>zu wenig. Neue Anlässe, trockenere Stilistik und eine mediterranere Anmutung könnten helfen.</w:t>
      </w:r>
    </w:p>
    <w:p w14:paraId="5A5A7BDD" w14:textId="50774E97" w:rsidR="0070138F" w:rsidRDefault="0070138F" w:rsidP="00463B91">
      <w:pPr>
        <w:spacing w:after="0" w:line="240" w:lineRule="auto"/>
        <w:jc w:val="both"/>
      </w:pPr>
    </w:p>
    <w:p w14:paraId="0C0EDF89" w14:textId="77777777" w:rsidR="00B90D5F" w:rsidRDefault="00B90D5F" w:rsidP="00463B91">
      <w:pPr>
        <w:spacing w:after="0" w:line="240" w:lineRule="auto"/>
        <w:jc w:val="both"/>
      </w:pPr>
    </w:p>
    <w:p w14:paraId="4D4EDBDB" w14:textId="03F551BA" w:rsidR="00A80515" w:rsidRPr="005253DD" w:rsidRDefault="00A80515" w:rsidP="00463B91">
      <w:pPr>
        <w:spacing w:after="0" w:line="240" w:lineRule="auto"/>
        <w:jc w:val="both"/>
        <w:rPr>
          <w:u w:val="single"/>
        </w:rPr>
      </w:pPr>
      <w:r w:rsidRPr="005253DD">
        <w:rPr>
          <w:u w:val="single"/>
        </w:rPr>
        <w:t>Trend Nr. 2:  Aromarebsorten</w:t>
      </w:r>
    </w:p>
    <w:p w14:paraId="754D0344" w14:textId="10252837" w:rsidR="00A80515" w:rsidRDefault="00FA3625" w:rsidP="00463B91">
      <w:pPr>
        <w:spacing w:after="0" w:line="240" w:lineRule="auto"/>
        <w:jc w:val="both"/>
      </w:pPr>
      <w:r>
        <w:t xml:space="preserve">Die Älteren erinnern sich bestimmt noch an den </w:t>
      </w:r>
      <w:proofErr w:type="spellStart"/>
      <w:r w:rsidR="00F86B65">
        <w:t>Moscato</w:t>
      </w:r>
      <w:proofErr w:type="spellEnd"/>
      <w:r w:rsidR="00F86B65">
        <w:t xml:space="preserve"> </w:t>
      </w:r>
      <w:proofErr w:type="spellStart"/>
      <w:r w:rsidR="00F86B65">
        <w:t>d’</w:t>
      </w:r>
      <w:r>
        <w:t>Asti</w:t>
      </w:r>
      <w:proofErr w:type="spellEnd"/>
      <w:r w:rsidR="00F86B65">
        <w:t xml:space="preserve"> </w:t>
      </w:r>
      <w:r>
        <w:t>Boom der 70er/80er Jahre. Dieser kommt gerade wieder</w:t>
      </w:r>
      <w:r w:rsidR="00F86B65">
        <w:t xml:space="preserve"> – nicht aus Italien, sondern </w:t>
      </w:r>
      <w:r w:rsidR="008F71FF">
        <w:t xml:space="preserve">aus </w:t>
      </w:r>
      <w:r w:rsidR="00F86B65">
        <w:t>den USA</w:t>
      </w:r>
      <w:r>
        <w:t xml:space="preserve">. </w:t>
      </w:r>
      <w:proofErr w:type="spellStart"/>
      <w:r>
        <w:t>Moscato</w:t>
      </w:r>
      <w:proofErr w:type="spellEnd"/>
      <w:r>
        <w:t xml:space="preserve"> </w:t>
      </w:r>
      <w:r w:rsidR="001B7C2B">
        <w:t>liegt</w:t>
      </w:r>
      <w:r>
        <w:t xml:space="preserve"> </w:t>
      </w:r>
      <w:r w:rsidR="00F86B65">
        <w:t xml:space="preserve">dort </w:t>
      </w:r>
      <w:r>
        <w:t xml:space="preserve">bereits nach Chardonnay und Pinot Grigio auf Platz 3 der meistverkauften Rebsorten. Eine andere </w:t>
      </w:r>
      <w:r w:rsidR="008F71FF">
        <w:t xml:space="preserve">boomende </w:t>
      </w:r>
      <w:r>
        <w:t>Aromarebsorte ist Sauvignon Blanc</w:t>
      </w:r>
      <w:r w:rsidR="00B90D5F">
        <w:t xml:space="preserve">. Ursprünglich typisch für die Loire, hat der frische, </w:t>
      </w:r>
      <w:proofErr w:type="spellStart"/>
      <w:r w:rsidR="00B57BF6">
        <w:t>florale</w:t>
      </w:r>
      <w:proofErr w:type="spellEnd"/>
      <w:r w:rsidR="00B57BF6">
        <w:t xml:space="preserve"> Weinstil Neuseelands dessen</w:t>
      </w:r>
      <w:r w:rsidR="00B90D5F">
        <w:t xml:space="preserve"> </w:t>
      </w:r>
      <w:proofErr w:type="spellStart"/>
      <w:r w:rsidR="00B90D5F">
        <w:t>Rebsortenprofil</w:t>
      </w:r>
      <w:proofErr w:type="spellEnd"/>
      <w:r w:rsidR="00B90D5F">
        <w:t xml:space="preserve"> </w:t>
      </w:r>
      <w:r w:rsidR="006474A9">
        <w:t>revolutioniert</w:t>
      </w:r>
      <w:r w:rsidR="00B90D5F">
        <w:t xml:space="preserve">. </w:t>
      </w:r>
      <w:r w:rsidR="00F86B65">
        <w:t>V</w:t>
      </w:r>
      <w:r w:rsidR="006474A9">
        <w:t xml:space="preserve">or 40 Jahren dort erstmals </w:t>
      </w:r>
      <w:r w:rsidR="00F86B65">
        <w:t>a</w:t>
      </w:r>
      <w:r w:rsidR="006474A9">
        <w:t xml:space="preserve">ngepflanzt, </w:t>
      </w:r>
      <w:r w:rsidR="001B7C2B">
        <w:t>sind</w:t>
      </w:r>
      <w:r w:rsidR="006474A9">
        <w:t xml:space="preserve"> &gt;55 % der 36.000 ha Neuseelands mit Sauvignon Blanc bestockt. 85 % </w:t>
      </w:r>
      <w:r w:rsidR="001B7C2B">
        <w:t xml:space="preserve">(!!) </w:t>
      </w:r>
      <w:r w:rsidR="006474A9">
        <w:t xml:space="preserve">der Weinexporte </w:t>
      </w:r>
      <w:r w:rsidR="00B57BF6">
        <w:t>des Landes</w:t>
      </w:r>
      <w:r w:rsidR="006474A9">
        <w:t xml:space="preserve"> entfallen auf diese Rebsorte. Weltweit kopieren Kellermeister den reduktiven Stil ihrer Kollegen von der Südhalbkugel. Mit </w:t>
      </w:r>
      <w:proofErr w:type="spellStart"/>
      <w:r w:rsidR="006474A9">
        <w:t>Verdejo</w:t>
      </w:r>
      <w:proofErr w:type="spellEnd"/>
      <w:r w:rsidR="006474A9">
        <w:t xml:space="preserve"> aus </w:t>
      </w:r>
      <w:proofErr w:type="spellStart"/>
      <w:r w:rsidR="006474A9">
        <w:t>Rueda</w:t>
      </w:r>
      <w:proofErr w:type="spellEnd"/>
      <w:r w:rsidR="006474A9">
        <w:t xml:space="preserve"> </w:t>
      </w:r>
      <w:r w:rsidR="001B7C2B">
        <w:t>kann</w:t>
      </w:r>
      <w:r w:rsidR="006474A9">
        <w:t xml:space="preserve"> Spanien </w:t>
      </w:r>
      <w:r w:rsidR="00F86B65">
        <w:t xml:space="preserve">aktuell </w:t>
      </w:r>
      <w:r w:rsidR="006474A9">
        <w:t>eine ähnliche Erfolgsstory auf</w:t>
      </w:r>
      <w:r w:rsidR="001B7C2B">
        <w:t xml:space="preserve">weisen. </w:t>
      </w:r>
    </w:p>
    <w:p w14:paraId="1B301F0F" w14:textId="258B495E" w:rsidR="005F5C93" w:rsidRDefault="006474A9" w:rsidP="006448D6">
      <w:pPr>
        <w:spacing w:after="0" w:line="240" w:lineRule="auto"/>
        <w:jc w:val="both"/>
      </w:pPr>
      <w:r>
        <w:t xml:space="preserve">Und </w:t>
      </w:r>
      <w:r w:rsidR="00B90D5F">
        <w:t>Deutschland</w:t>
      </w:r>
      <w:r>
        <w:t xml:space="preserve">? </w:t>
      </w:r>
      <w:r w:rsidR="007700F5">
        <w:t xml:space="preserve">Die </w:t>
      </w:r>
      <w:r>
        <w:t>vergleichbare</w:t>
      </w:r>
      <w:r w:rsidR="00D63E09">
        <w:t>n</w:t>
      </w:r>
      <w:r>
        <w:t xml:space="preserve"> Aromarebsorte</w:t>
      </w:r>
      <w:r w:rsidR="00D63E09">
        <w:t xml:space="preserve">n Kerner und vor allem Scheurebe bilden die Basis für die </w:t>
      </w:r>
      <w:r>
        <w:t>immer beliebteren Sommer-Cuvé</w:t>
      </w:r>
      <w:r w:rsidR="001B7C2B">
        <w:t>e</w:t>
      </w:r>
      <w:r>
        <w:t xml:space="preserve">s, die fast jeder Winzer </w:t>
      </w:r>
      <w:r w:rsidR="00F86B65">
        <w:t xml:space="preserve">seit einigen Jahren </w:t>
      </w:r>
      <w:r>
        <w:t>anbietet</w:t>
      </w:r>
      <w:r w:rsidR="00D63E09">
        <w:t xml:space="preserve">. </w:t>
      </w:r>
      <w:r w:rsidR="00A9075D">
        <w:t>Müller-Thurgau klingt vielleicht nicht so sexy wie Sauvignon Blanc</w:t>
      </w:r>
      <w:r w:rsidR="008F71FF">
        <w:t>, w</w:t>
      </w:r>
      <w:r w:rsidR="00A9075D">
        <w:t xml:space="preserve">enn er aber mit neuseeländischen Techniken vinifiziert wird, schmeckt er auf einmal vergleichbar. </w:t>
      </w:r>
      <w:r w:rsidR="00D63E09">
        <w:t xml:space="preserve">Dann muss </w:t>
      </w:r>
      <w:r w:rsidR="00B57BF6">
        <w:t xml:space="preserve">er </w:t>
      </w:r>
      <w:r w:rsidR="00D63E09">
        <w:t>nur noch so cool vermarktet werden</w:t>
      </w:r>
      <w:r w:rsidR="001B7C2B">
        <w:t>,</w:t>
      </w:r>
      <w:r w:rsidR="00D63E09">
        <w:t xml:space="preserve"> wie der erfolgreiche Perlwein „Fritz Müller“ und </w:t>
      </w:r>
      <w:r w:rsidR="001B7C2B">
        <w:t>z</w:t>
      </w:r>
      <w:r w:rsidR="00D63E09">
        <w:t xml:space="preserve">ack, ist ein erfolgreicher Trend da. </w:t>
      </w:r>
      <w:r w:rsidR="00A9075D">
        <w:t>Und die Pfalzwein-Werbung hat im Januar</w:t>
      </w:r>
      <w:r w:rsidR="00B90D5F">
        <w:t xml:space="preserve"> </w:t>
      </w:r>
      <w:r w:rsidR="00A9075D">
        <w:t xml:space="preserve">erst </w:t>
      </w:r>
      <w:r w:rsidR="00B90D5F">
        <w:t>Sauvignon Blanc zur Rebsorte des Jahres 2019</w:t>
      </w:r>
      <w:r w:rsidR="00A9075D">
        <w:t xml:space="preserve"> ernannt. Es tut sich also was.</w:t>
      </w:r>
      <w:r w:rsidR="005F5C93">
        <w:t xml:space="preserve"> </w:t>
      </w:r>
    </w:p>
    <w:p w14:paraId="206876D9" w14:textId="77777777" w:rsidR="00B90D5F" w:rsidRDefault="00B90D5F" w:rsidP="006448D6">
      <w:pPr>
        <w:spacing w:after="0" w:line="240" w:lineRule="auto"/>
        <w:jc w:val="both"/>
      </w:pPr>
    </w:p>
    <w:p w14:paraId="5AB2AFD4" w14:textId="55566CD6" w:rsidR="006448D6" w:rsidRPr="00FA2D78" w:rsidRDefault="006448D6" w:rsidP="006448D6">
      <w:pPr>
        <w:spacing w:after="0" w:line="240" w:lineRule="auto"/>
        <w:jc w:val="both"/>
        <w:rPr>
          <w:i/>
        </w:rPr>
      </w:pPr>
      <w:r w:rsidRPr="00FA2D78">
        <w:rPr>
          <w:i/>
        </w:rPr>
        <w:t>Zwischenstand Deutschland gegen den Rest der Welt = 0</w:t>
      </w:r>
      <w:r w:rsidR="00B90D5F">
        <w:rPr>
          <w:i/>
        </w:rPr>
        <w:t>,5</w:t>
      </w:r>
      <w:r w:rsidRPr="00FA2D78">
        <w:rPr>
          <w:i/>
        </w:rPr>
        <w:t>:</w:t>
      </w:r>
      <w:r w:rsidR="00B90D5F">
        <w:rPr>
          <w:i/>
        </w:rPr>
        <w:t>1,5</w:t>
      </w:r>
      <w:r>
        <w:rPr>
          <w:i/>
        </w:rPr>
        <w:t xml:space="preserve"> Trendpunkte</w:t>
      </w:r>
    </w:p>
    <w:p w14:paraId="14104B8F" w14:textId="77777777" w:rsidR="006448D6" w:rsidRDefault="006448D6" w:rsidP="006448D6">
      <w:pPr>
        <w:spacing w:after="0" w:line="240" w:lineRule="auto"/>
        <w:jc w:val="both"/>
      </w:pPr>
    </w:p>
    <w:p w14:paraId="502F63DF" w14:textId="492FECEB" w:rsidR="006448D6" w:rsidRDefault="006448D6" w:rsidP="006448D6">
      <w:pPr>
        <w:spacing w:after="0" w:line="240" w:lineRule="auto"/>
        <w:jc w:val="both"/>
      </w:pPr>
      <w:r w:rsidRPr="00FA2D78">
        <w:rPr>
          <w:u w:val="single"/>
        </w:rPr>
        <w:t>Fazit</w:t>
      </w:r>
      <w:r>
        <w:rPr>
          <w:u w:val="single"/>
        </w:rPr>
        <w:t xml:space="preserve"> Aromarebsorten</w:t>
      </w:r>
      <w:r>
        <w:t>:  Auch hier vergibt Deutschland Chancen</w:t>
      </w:r>
      <w:r w:rsidR="001B7C2B">
        <w:t>,</w:t>
      </w:r>
      <w:r w:rsidR="00D63E09">
        <w:t xml:space="preserve"> aber wenige</w:t>
      </w:r>
      <w:r>
        <w:t xml:space="preserve">. </w:t>
      </w:r>
      <w:r w:rsidR="00F86B65">
        <w:t>Alternativ zu</w:t>
      </w:r>
      <w:r>
        <w:t xml:space="preserve"> Sauvignon Blanc, </w:t>
      </w:r>
      <w:proofErr w:type="spellStart"/>
      <w:r>
        <w:t>Verdejo</w:t>
      </w:r>
      <w:proofErr w:type="spellEnd"/>
      <w:r>
        <w:t xml:space="preserve"> oder Grillo können deutsche Winzer mit einer Vielzahl an aromatischen Rebsorten auftrumpfen. Kerner, Bacchus</w:t>
      </w:r>
      <w:r w:rsidR="001B7C2B">
        <w:t xml:space="preserve"> und </w:t>
      </w:r>
      <w:r>
        <w:t>Rosen-Muskateller sind nur einige Beispiele.</w:t>
      </w:r>
      <w:r w:rsidR="00B90D5F">
        <w:t xml:space="preserve"> Und n</w:t>
      </w:r>
      <w:r>
        <w:t>icht umsonst wird die Scheurebe</w:t>
      </w:r>
      <w:r w:rsidR="00F01889">
        <w:t xml:space="preserve"> von Winzern scherzhaft </w:t>
      </w:r>
      <w:r w:rsidR="00B90D5F">
        <w:t>auch „</w:t>
      </w:r>
      <w:r w:rsidR="00F01889">
        <w:t>die deutsche Antwort auf Sauvignon Blanc</w:t>
      </w:r>
      <w:r w:rsidR="00B90D5F">
        <w:t>“</w:t>
      </w:r>
      <w:r w:rsidR="00F01889">
        <w:t xml:space="preserve"> genannt. Nirgendwo sonst auf der Welt entstehen dank des kühleren Klimas so wunderschön aromatische Weißweine wie in Deutschland. Wenn </w:t>
      </w:r>
      <w:r w:rsidR="00F86B65">
        <w:t xml:space="preserve">also </w:t>
      </w:r>
      <w:r w:rsidR="00F01889">
        <w:t>schon nicht die Namen der Rebsorten exotisch</w:t>
      </w:r>
      <w:r w:rsidR="00F86B65">
        <w:t xml:space="preserve"> klingen</w:t>
      </w:r>
      <w:r w:rsidR="00F01889">
        <w:t xml:space="preserve">, dann müssen </w:t>
      </w:r>
      <w:r w:rsidR="007700F5">
        <w:t>wir denselben langen Atem haben wie Österreich. Dort besteh</w:t>
      </w:r>
      <w:r w:rsidR="001B7C2B">
        <w:t>en</w:t>
      </w:r>
      <w:r w:rsidR="007700F5">
        <w:t xml:space="preserve"> </w:t>
      </w:r>
      <w:r w:rsidR="00BF01DC">
        <w:t>die</w:t>
      </w:r>
      <w:r w:rsidR="007700F5">
        <w:t xml:space="preserve"> Weinkarten </w:t>
      </w:r>
      <w:r w:rsidR="00BF01DC">
        <w:t xml:space="preserve">zu 75 % </w:t>
      </w:r>
      <w:r w:rsidR="007700F5">
        <w:t>aus einheimischen Produkten.</w:t>
      </w:r>
    </w:p>
    <w:p w14:paraId="2C4ECFA2" w14:textId="0F7A8305" w:rsidR="00C837CE" w:rsidRDefault="00C837CE" w:rsidP="00463B91">
      <w:pPr>
        <w:spacing w:after="0" w:line="240" w:lineRule="auto"/>
        <w:jc w:val="both"/>
      </w:pPr>
    </w:p>
    <w:p w14:paraId="6A010306" w14:textId="77777777" w:rsidR="00B90D5F" w:rsidRDefault="00B90D5F" w:rsidP="00463B91">
      <w:pPr>
        <w:spacing w:after="0" w:line="240" w:lineRule="auto"/>
        <w:jc w:val="both"/>
      </w:pPr>
    </w:p>
    <w:p w14:paraId="1200C341" w14:textId="39BC9E87" w:rsidR="00A80515" w:rsidRPr="005253DD" w:rsidRDefault="00A80515" w:rsidP="00463B91">
      <w:pPr>
        <w:spacing w:after="0" w:line="240" w:lineRule="auto"/>
        <w:jc w:val="both"/>
        <w:rPr>
          <w:u w:val="single"/>
        </w:rPr>
      </w:pPr>
      <w:r w:rsidRPr="005253DD">
        <w:rPr>
          <w:u w:val="single"/>
        </w:rPr>
        <w:t>Trend Nr. 3:  Prickelndes</w:t>
      </w:r>
    </w:p>
    <w:p w14:paraId="004C6DBB" w14:textId="6BD3383A" w:rsidR="00A80515" w:rsidRDefault="0070138F" w:rsidP="00463B91">
      <w:pPr>
        <w:spacing w:after="0" w:line="240" w:lineRule="auto"/>
        <w:jc w:val="both"/>
      </w:pPr>
      <w:r w:rsidRPr="00B57BF6">
        <w:rPr>
          <w:lang w:val="en-US"/>
        </w:rPr>
        <w:t xml:space="preserve">Prosecco, Cava, </w:t>
      </w:r>
      <w:r w:rsidR="006D701A" w:rsidRPr="00B57BF6">
        <w:rPr>
          <w:lang w:val="en-US"/>
        </w:rPr>
        <w:t>English</w:t>
      </w:r>
      <w:r w:rsidRPr="00B57BF6">
        <w:rPr>
          <w:lang w:val="en-US"/>
        </w:rPr>
        <w:t xml:space="preserve"> Sparkling und </w:t>
      </w:r>
      <w:proofErr w:type="spellStart"/>
      <w:r w:rsidRPr="00B57BF6">
        <w:rPr>
          <w:lang w:val="en-US"/>
        </w:rPr>
        <w:t>Champagner</w:t>
      </w:r>
      <w:proofErr w:type="spellEnd"/>
      <w:r w:rsidR="006D701A" w:rsidRPr="00B57BF6">
        <w:rPr>
          <w:lang w:val="en-US"/>
        </w:rPr>
        <w:t xml:space="preserve"> </w:t>
      </w:r>
      <w:proofErr w:type="spellStart"/>
      <w:r w:rsidR="006D701A" w:rsidRPr="00B57BF6">
        <w:rPr>
          <w:lang w:val="en-US"/>
        </w:rPr>
        <w:t>boomen</w:t>
      </w:r>
      <w:proofErr w:type="spellEnd"/>
      <w:r w:rsidR="006D701A" w:rsidRPr="00B57BF6">
        <w:rPr>
          <w:lang w:val="en-US"/>
        </w:rPr>
        <w:t>.</w:t>
      </w:r>
      <w:r w:rsidRPr="00B57BF6">
        <w:rPr>
          <w:lang w:val="en-US"/>
        </w:rPr>
        <w:t xml:space="preserve"> </w:t>
      </w:r>
      <w:r w:rsidR="006D701A">
        <w:t>Aber h</w:t>
      </w:r>
      <w:r>
        <w:t>ier überlagern/ergänzen sich mehrere Effekte – abhängig von der jeweiligen Region. In den USA handelt es si</w:t>
      </w:r>
      <w:r w:rsidR="005253DD">
        <w:t xml:space="preserve">ch </w:t>
      </w:r>
      <w:r w:rsidR="00F86B65">
        <w:t xml:space="preserve">z. B. </w:t>
      </w:r>
      <w:r w:rsidR="005253DD">
        <w:t xml:space="preserve">um Upselling, d. h. </w:t>
      </w:r>
      <w:r w:rsidR="006D701A">
        <w:t>immer mehr Amerikaner werden vom Bier- zum Weintrinker. Jetzt entwickeln sich</w:t>
      </w:r>
      <w:r w:rsidR="00F86B65">
        <w:t xml:space="preserve"> diese Einsteiger</w:t>
      </w:r>
      <w:r w:rsidR="006D701A">
        <w:t xml:space="preserve"> noch weiter hin zu Prickelndem</w:t>
      </w:r>
      <w:r w:rsidR="00823473">
        <w:t xml:space="preserve"> (+9,9 % in 2018)</w:t>
      </w:r>
      <w:r w:rsidR="0083236E">
        <w:t>;</w:t>
      </w:r>
      <w:r w:rsidR="006D701A">
        <w:t xml:space="preserve"> </w:t>
      </w:r>
      <w:r w:rsidR="006A28EE">
        <w:t xml:space="preserve">und </w:t>
      </w:r>
      <w:r w:rsidR="006D701A">
        <w:t>egal ob Prosecco oder Champagner</w:t>
      </w:r>
      <w:r w:rsidR="006A28EE">
        <w:t xml:space="preserve">, diese sind </w:t>
      </w:r>
      <w:r w:rsidR="006D701A">
        <w:t xml:space="preserve">immer etwas teurer als Stillweine. In anderen Ländern sucht man nach günstigeren Alternativen zum immer </w:t>
      </w:r>
      <w:proofErr w:type="spellStart"/>
      <w:r w:rsidR="006D701A">
        <w:t>hochpreisig</w:t>
      </w:r>
      <w:r w:rsidR="00F86B65">
        <w:t>er</w:t>
      </w:r>
      <w:r w:rsidR="006D701A">
        <w:t>en</w:t>
      </w:r>
      <w:proofErr w:type="spellEnd"/>
      <w:r w:rsidR="006D701A">
        <w:t xml:space="preserve"> Champagner. Perfektes Beispiel ist das Champagner-Importland Nr. 1: Großbritannien. Noch vor 10 Jahren fristeten Prosecco und Cava dort ein Nischendasein. </w:t>
      </w:r>
      <w:r w:rsidR="00F86B65">
        <w:t xml:space="preserve">Dank Brexit &amp; Co. boomen jetzt </w:t>
      </w:r>
      <w:r w:rsidR="006D701A">
        <w:t>die günstigen Alternativen. Und</w:t>
      </w:r>
      <w:r w:rsidR="006D701A" w:rsidRPr="006D701A">
        <w:t xml:space="preserve"> </w:t>
      </w:r>
      <w:r w:rsidR="006D701A">
        <w:t xml:space="preserve">aufgrund des Klimawandels gilt im </w:t>
      </w:r>
      <w:proofErr w:type="spellStart"/>
      <w:r w:rsidR="006D701A">
        <w:t>höherpreisigen</w:t>
      </w:r>
      <w:proofErr w:type="spellEnd"/>
      <w:r w:rsidR="006D701A">
        <w:t xml:space="preserve"> Bereich „Drink </w:t>
      </w:r>
      <w:proofErr w:type="spellStart"/>
      <w:r w:rsidR="006D701A">
        <w:t>Local</w:t>
      </w:r>
      <w:proofErr w:type="spellEnd"/>
      <w:r w:rsidR="006D701A">
        <w:t xml:space="preserve">“ mit English Sparkling für 20-30 £ </w:t>
      </w:r>
      <w:r w:rsidR="00F86B65">
        <w:t xml:space="preserve">pro Flasche </w:t>
      </w:r>
      <w:r w:rsidR="006D701A">
        <w:t>aufwärts.</w:t>
      </w:r>
    </w:p>
    <w:p w14:paraId="2120F74B" w14:textId="77777777" w:rsidR="007D2EA4" w:rsidRDefault="007D2EA4" w:rsidP="00463B91">
      <w:pPr>
        <w:spacing w:after="0" w:line="240" w:lineRule="auto"/>
        <w:jc w:val="both"/>
      </w:pPr>
    </w:p>
    <w:p w14:paraId="3F10364D" w14:textId="38C45183" w:rsidR="00A80515" w:rsidRDefault="00125AC0" w:rsidP="00463B91">
      <w:pPr>
        <w:spacing w:after="0" w:line="240" w:lineRule="auto"/>
        <w:jc w:val="both"/>
      </w:pPr>
      <w:r w:rsidRPr="00125AC0">
        <w:lastRenderedPageBreak/>
        <w:t xml:space="preserve">Deutschland </w:t>
      </w:r>
      <w:r>
        <w:t xml:space="preserve">ist </w:t>
      </w:r>
      <w:r w:rsidRPr="00125AC0">
        <w:t>mit einem Absatzvolumen von rund 275 M</w:t>
      </w:r>
      <w:r>
        <w:t>io.</w:t>
      </w:r>
      <w:r w:rsidRPr="00125AC0">
        <w:t xml:space="preserve"> Litern und einem Pro-Kopf-Verbrauch von 3,3 Litern im Jahr der größte Schaumweinmarkt der Welt. </w:t>
      </w:r>
      <w:r>
        <w:t>Das Deutsche</w:t>
      </w:r>
      <w:r w:rsidR="00045FEE">
        <w:t xml:space="preserve"> Weininstitut </w:t>
      </w:r>
      <w:r>
        <w:t xml:space="preserve">hat für 2019 als Leitthema </w:t>
      </w:r>
      <w:r w:rsidR="00045FEE">
        <w:t>„Deutschlands beste Sekte“</w:t>
      </w:r>
      <w:r>
        <w:t xml:space="preserve"> und stellt somit deren Vielfalt in den Mittelpunkt.</w:t>
      </w:r>
      <w:r w:rsidR="00B90D5F">
        <w:t xml:space="preserve"> Diverse neue Sektprojekte (Reichsrat von Buhl, </w:t>
      </w:r>
      <w:proofErr w:type="spellStart"/>
      <w:r w:rsidR="00B90D5F">
        <w:t>Griesel</w:t>
      </w:r>
      <w:proofErr w:type="spellEnd"/>
      <w:r w:rsidR="00B90D5F">
        <w:t>, St</w:t>
      </w:r>
      <w:r w:rsidR="007D2EA4">
        <w:t>r</w:t>
      </w:r>
      <w:r w:rsidR="00B90D5F">
        <w:t xml:space="preserve">auch) haben in </w:t>
      </w:r>
      <w:r w:rsidR="00B57BF6">
        <w:t>jüngerer Zeit</w:t>
      </w:r>
      <w:r w:rsidR="00B90D5F">
        <w:t xml:space="preserve"> für einen Qualitätsschub gesorgt.</w:t>
      </w:r>
      <w:r w:rsidR="00F86B65">
        <w:t xml:space="preserve"> </w:t>
      </w:r>
    </w:p>
    <w:p w14:paraId="33C216A2" w14:textId="77777777" w:rsidR="00125AC0" w:rsidRDefault="00125AC0" w:rsidP="00125AC0">
      <w:pPr>
        <w:spacing w:after="0" w:line="240" w:lineRule="auto"/>
        <w:jc w:val="both"/>
      </w:pPr>
    </w:p>
    <w:p w14:paraId="37EB17B9" w14:textId="0C21A942" w:rsidR="00125AC0" w:rsidRPr="00FA2D78" w:rsidRDefault="00125AC0" w:rsidP="00125AC0">
      <w:pPr>
        <w:spacing w:after="0" w:line="240" w:lineRule="auto"/>
        <w:jc w:val="both"/>
        <w:rPr>
          <w:i/>
        </w:rPr>
      </w:pPr>
      <w:r w:rsidRPr="00FA2D78">
        <w:rPr>
          <w:i/>
        </w:rPr>
        <w:t xml:space="preserve">Zwischenstand Deutschland gegen den Rest der Welt = </w:t>
      </w:r>
      <w:r>
        <w:rPr>
          <w:i/>
        </w:rPr>
        <w:t>1</w:t>
      </w:r>
      <w:r w:rsidR="00B90D5F">
        <w:rPr>
          <w:i/>
        </w:rPr>
        <w:t>,5</w:t>
      </w:r>
      <w:r w:rsidRPr="00FA2D78">
        <w:rPr>
          <w:i/>
        </w:rPr>
        <w:t>:</w:t>
      </w:r>
      <w:r>
        <w:rPr>
          <w:i/>
        </w:rPr>
        <w:t>2</w:t>
      </w:r>
      <w:r w:rsidR="00B90D5F">
        <w:rPr>
          <w:i/>
        </w:rPr>
        <w:t>,5</w:t>
      </w:r>
      <w:r>
        <w:rPr>
          <w:i/>
        </w:rPr>
        <w:t xml:space="preserve"> Trendpunkte</w:t>
      </w:r>
    </w:p>
    <w:p w14:paraId="50F9EA00" w14:textId="77777777" w:rsidR="00125AC0" w:rsidRDefault="00125AC0" w:rsidP="00125AC0">
      <w:pPr>
        <w:spacing w:after="0" w:line="240" w:lineRule="auto"/>
        <w:jc w:val="both"/>
      </w:pPr>
    </w:p>
    <w:p w14:paraId="526481A6" w14:textId="7657FDE5" w:rsidR="00C245D2" w:rsidRDefault="00125AC0" w:rsidP="00463B91">
      <w:pPr>
        <w:spacing w:after="0" w:line="240" w:lineRule="auto"/>
        <w:jc w:val="both"/>
      </w:pPr>
      <w:r w:rsidRPr="00FA2D78">
        <w:rPr>
          <w:u w:val="single"/>
        </w:rPr>
        <w:t>Fazit</w:t>
      </w:r>
      <w:r w:rsidR="006448D6">
        <w:rPr>
          <w:u w:val="single"/>
        </w:rPr>
        <w:t xml:space="preserve"> Prickelndes</w:t>
      </w:r>
      <w:r>
        <w:t xml:space="preserve">:  In Sachen Quantität geht der Trendpunkt </w:t>
      </w:r>
      <w:r w:rsidR="00B57BF6">
        <w:t xml:space="preserve">eindeutig </w:t>
      </w:r>
      <w:r>
        <w:t>an Deutschland</w:t>
      </w:r>
      <w:r w:rsidR="000E7AD4">
        <w:t>,</w:t>
      </w:r>
      <w:r>
        <w:t xml:space="preserve"> aber bei der Qualität (Einstiegssekte schon ab 2,49 €/Fl. inkl. 1,02 € Sektsteuer und 19 % MwSt.) </w:t>
      </w:r>
      <w:r w:rsidR="00F86B65">
        <w:t>und</w:t>
      </w:r>
      <w:r>
        <w:t xml:space="preserve"> vor allem beim Image (Prosecco vs. Sekt) ist noch Luft nach oben. Insbesondere im Export hat deutscher Sekt und Secco noch enorme Chancen.</w:t>
      </w:r>
    </w:p>
    <w:p w14:paraId="703DC2EB" w14:textId="77777777" w:rsidR="00F86B65" w:rsidRDefault="00F86B65" w:rsidP="00463B91">
      <w:pPr>
        <w:spacing w:after="0" w:line="240" w:lineRule="auto"/>
        <w:jc w:val="both"/>
      </w:pPr>
    </w:p>
    <w:p w14:paraId="6571D21B" w14:textId="169841AB" w:rsidR="006448D6" w:rsidRPr="00B85E24" w:rsidRDefault="006448D6" w:rsidP="00463B91">
      <w:pPr>
        <w:spacing w:after="0" w:line="240" w:lineRule="auto"/>
        <w:jc w:val="both"/>
      </w:pPr>
      <w:r>
        <w:t xml:space="preserve">In Summe muss man </w:t>
      </w:r>
      <w:r w:rsidR="00F86B65">
        <w:t>also</w:t>
      </w:r>
      <w:r>
        <w:t xml:space="preserve"> feststellen, dass Trends vielleicht nicht auf der ProWein gemacht werden. Dafür ist die weltgrößte Weinmesse einfach zu groß. Ein Tanker ist nun einmal nicht so </w:t>
      </w:r>
      <w:proofErr w:type="spellStart"/>
      <w:r>
        <w:t>wendig</w:t>
      </w:r>
      <w:proofErr w:type="spellEnd"/>
      <w:r>
        <w:t xml:space="preserve"> wie ein Powerboot. Zum Ausgleich werden aber die Geschäfte auf der ProWein gemacht und somit ist sie ein perfektes Beispiel für den Erfolg des Messestandorts Deutschland.</w:t>
      </w:r>
    </w:p>
    <w:p w14:paraId="74CE8E13" w14:textId="420E1EE6" w:rsidR="009B38A7" w:rsidRDefault="009B38A7" w:rsidP="00463B91">
      <w:pPr>
        <w:spacing w:after="0" w:line="240" w:lineRule="auto"/>
        <w:jc w:val="both"/>
      </w:pPr>
    </w:p>
    <w:p w14:paraId="32C442B6" w14:textId="77777777" w:rsidR="00907B12" w:rsidRPr="00B85E24" w:rsidRDefault="00907B12" w:rsidP="00463B91">
      <w:pPr>
        <w:spacing w:after="0" w:line="240" w:lineRule="auto"/>
        <w:jc w:val="both"/>
      </w:pPr>
    </w:p>
    <w:p w14:paraId="332D67C3" w14:textId="4D27FA42" w:rsidR="00B04A77" w:rsidRPr="00B85E24" w:rsidRDefault="00A915A7" w:rsidP="00463B91">
      <w:pPr>
        <w:spacing w:after="0" w:line="240" w:lineRule="auto"/>
        <w:jc w:val="both"/>
        <w:rPr>
          <w:bCs/>
        </w:rPr>
      </w:pPr>
      <w:r w:rsidRPr="00B85E24">
        <w:rPr>
          <w:bCs/>
          <w:i/>
        </w:rPr>
        <w:t>die weinräte</w:t>
      </w:r>
      <w:r w:rsidRPr="00B85E24">
        <w:rPr>
          <w:bCs/>
        </w:rPr>
        <w:t xml:space="preserve"> </w:t>
      </w:r>
      <w:r w:rsidR="00A60A67" w:rsidRPr="00B85E24">
        <w:rPr>
          <w:bCs/>
        </w:rPr>
        <w:t xml:space="preserve">by Wein &amp; Rat GmbH </w:t>
      </w:r>
      <w:r w:rsidRPr="00B85E24">
        <w:rPr>
          <w:bCs/>
        </w:rPr>
        <w:t xml:space="preserve">ist ein Unternehmen, das Experten aus den Bereichen Weinbau, </w:t>
      </w:r>
      <w:r w:rsidR="00F47EF0">
        <w:rPr>
          <w:bCs/>
        </w:rPr>
        <w:t>Oe</w:t>
      </w:r>
      <w:r w:rsidRPr="00B85E24">
        <w:rPr>
          <w:bCs/>
        </w:rPr>
        <w:t>nologie, Betriebswirtschaft und Marketing miteinander vereint und sich auf die Vermittlung von Weingütern spezialisiert hat. Aus der Plattform für Betriebsnachfolge ist eine stetig wachsende Beratungsfirma geworden, die alle Aspekte der Weinbranche abdeck</w:t>
      </w:r>
      <w:r w:rsidR="00A60A67" w:rsidRPr="00B85E24">
        <w:rPr>
          <w:bCs/>
        </w:rPr>
        <w:t>t. Zur klassischen Unternehmens</w:t>
      </w:r>
      <w:r w:rsidRPr="00B85E24">
        <w:rPr>
          <w:bCs/>
        </w:rPr>
        <w:t>nachfolge, Beteiligungen &amp; Anlageobjekten kam das große Feld der operativen und strategischen Beratung von Weingütern hinzu.</w:t>
      </w:r>
    </w:p>
    <w:p w14:paraId="6FF27D3A" w14:textId="77777777" w:rsidR="003D57F3" w:rsidRPr="00B85E24" w:rsidRDefault="003D57F3" w:rsidP="003D57F3">
      <w:pPr>
        <w:spacing w:after="0" w:line="240" w:lineRule="auto"/>
      </w:pPr>
    </w:p>
    <w:p w14:paraId="44BB0EA9" w14:textId="77777777" w:rsidR="003D57F3" w:rsidRPr="00B85E24" w:rsidRDefault="003D57F3" w:rsidP="003D57F3">
      <w:pPr>
        <w:spacing w:after="0" w:line="240" w:lineRule="auto"/>
      </w:pPr>
    </w:p>
    <w:p w14:paraId="572E3525" w14:textId="77777777" w:rsidR="009B38A7" w:rsidRPr="00B85E24" w:rsidRDefault="009B38A7" w:rsidP="003D0896">
      <w:pPr>
        <w:spacing w:after="0" w:line="240" w:lineRule="auto"/>
        <w:jc w:val="both"/>
        <w:rPr>
          <w:b/>
          <w:bCs/>
        </w:rPr>
      </w:pPr>
      <w:r w:rsidRPr="00B85E24">
        <w:rPr>
          <w:b/>
          <w:bCs/>
        </w:rPr>
        <w:t>KONTAKT</w:t>
      </w:r>
    </w:p>
    <w:p w14:paraId="22B9BEC9" w14:textId="77777777" w:rsidR="009B38A7" w:rsidRPr="00B85E24" w:rsidRDefault="003D57F3" w:rsidP="003D0896">
      <w:pPr>
        <w:spacing w:after="0" w:line="240" w:lineRule="auto"/>
        <w:jc w:val="both"/>
        <w:rPr>
          <w:rStyle w:val="Hyperlink"/>
          <w:color w:val="auto"/>
          <w:u w:val="none"/>
        </w:rPr>
      </w:pPr>
      <w:r w:rsidRPr="00B85E24">
        <w:rPr>
          <w:rStyle w:val="Hyperlink"/>
          <w:i/>
          <w:color w:val="auto"/>
          <w:u w:val="none"/>
        </w:rPr>
        <w:t>die weinräte</w:t>
      </w:r>
      <w:r w:rsidR="00A60A67" w:rsidRPr="00B85E24">
        <w:rPr>
          <w:rStyle w:val="Hyperlink"/>
          <w:color w:val="auto"/>
          <w:u w:val="none"/>
        </w:rPr>
        <w:t xml:space="preserve"> by</w:t>
      </w:r>
      <w:r w:rsidRPr="00B85E24">
        <w:rPr>
          <w:rStyle w:val="Hyperlink"/>
          <w:color w:val="auto"/>
          <w:u w:val="none"/>
        </w:rPr>
        <w:t xml:space="preserve"> </w:t>
      </w:r>
      <w:r w:rsidR="009B38A7" w:rsidRPr="00B85E24">
        <w:rPr>
          <w:rStyle w:val="Hyperlink"/>
          <w:color w:val="auto"/>
          <w:u w:val="none"/>
        </w:rPr>
        <w:t>Wein &amp; Rat GmbH</w:t>
      </w:r>
    </w:p>
    <w:p w14:paraId="4AD8DF8A" w14:textId="77777777" w:rsidR="009B38A7" w:rsidRPr="00B85E24" w:rsidRDefault="009B38A7" w:rsidP="003D0896">
      <w:pPr>
        <w:spacing w:after="0" w:line="240" w:lineRule="auto"/>
        <w:jc w:val="both"/>
        <w:rPr>
          <w:rStyle w:val="Hyperlink"/>
          <w:color w:val="auto"/>
          <w:u w:val="none"/>
        </w:rPr>
      </w:pPr>
      <w:r w:rsidRPr="00B85E24">
        <w:rPr>
          <w:rStyle w:val="Hyperlink"/>
          <w:color w:val="auto"/>
          <w:u w:val="none"/>
        </w:rPr>
        <w:t xml:space="preserve">Winkeler Str. 100a </w:t>
      </w:r>
    </w:p>
    <w:p w14:paraId="7D0485A6" w14:textId="77777777" w:rsidR="009B38A7" w:rsidRPr="00B85E24" w:rsidRDefault="009B38A7" w:rsidP="003D0896">
      <w:pPr>
        <w:spacing w:after="0" w:line="240" w:lineRule="auto"/>
        <w:jc w:val="both"/>
        <w:rPr>
          <w:rStyle w:val="Hyperlink"/>
          <w:color w:val="auto"/>
          <w:u w:val="none"/>
        </w:rPr>
      </w:pPr>
      <w:r w:rsidRPr="00B85E24">
        <w:rPr>
          <w:rStyle w:val="Hyperlink"/>
          <w:color w:val="auto"/>
          <w:u w:val="none"/>
        </w:rPr>
        <w:t>D-65366 Geisenheim</w:t>
      </w:r>
    </w:p>
    <w:p w14:paraId="31882D50" w14:textId="5F9CBAAA" w:rsidR="009B38A7" w:rsidRPr="00B85E24" w:rsidRDefault="003D57F3" w:rsidP="003D0896">
      <w:pPr>
        <w:spacing w:after="0" w:line="240" w:lineRule="auto"/>
        <w:jc w:val="both"/>
        <w:rPr>
          <w:rStyle w:val="Hyperlink"/>
          <w:color w:val="auto"/>
          <w:u w:val="none"/>
        </w:rPr>
      </w:pPr>
      <w:r w:rsidRPr="00B85E24">
        <w:rPr>
          <w:rStyle w:val="Hyperlink"/>
          <w:color w:val="auto"/>
          <w:u w:val="none"/>
        </w:rPr>
        <w:t>Tel.:</w:t>
      </w:r>
      <w:r w:rsidR="0074786D">
        <w:rPr>
          <w:rStyle w:val="Hyperlink"/>
          <w:color w:val="auto"/>
          <w:u w:val="none"/>
        </w:rPr>
        <w:t xml:space="preserve"> </w:t>
      </w:r>
      <w:r w:rsidRPr="00B85E24">
        <w:rPr>
          <w:rStyle w:val="Hyperlink"/>
          <w:color w:val="auto"/>
          <w:u w:val="none"/>
        </w:rPr>
        <w:t>+49 (0)6722 / 90 85 121</w:t>
      </w:r>
    </w:p>
    <w:p w14:paraId="061F6E3B" w14:textId="77777777" w:rsidR="0074786D" w:rsidRDefault="0074786D" w:rsidP="003D0896">
      <w:pPr>
        <w:spacing w:after="0" w:line="240" w:lineRule="auto"/>
        <w:jc w:val="both"/>
        <w:rPr>
          <w:rStyle w:val="Hyperlink"/>
          <w:color w:val="auto"/>
          <w:u w:val="none"/>
        </w:rPr>
      </w:pPr>
      <w:r>
        <w:rPr>
          <w:rStyle w:val="Hyperlink"/>
          <w:color w:val="auto"/>
          <w:u w:val="none"/>
        </w:rPr>
        <w:t xml:space="preserve">www.dieweinraete.de </w:t>
      </w:r>
    </w:p>
    <w:p w14:paraId="20EA1BF1" w14:textId="4A825C65" w:rsidR="00A60A67" w:rsidRPr="00B85E24" w:rsidRDefault="00A60A67" w:rsidP="003D0896">
      <w:pPr>
        <w:spacing w:after="0" w:line="240" w:lineRule="auto"/>
        <w:jc w:val="both"/>
        <w:rPr>
          <w:rStyle w:val="Hyperlink"/>
          <w:color w:val="auto"/>
          <w:u w:val="none"/>
        </w:rPr>
      </w:pPr>
      <w:r w:rsidRPr="00B85E24">
        <w:rPr>
          <w:rStyle w:val="Hyperlink"/>
          <w:color w:val="auto"/>
          <w:u w:val="none"/>
        </w:rPr>
        <w:t>info@dieweinraete.de</w:t>
      </w:r>
    </w:p>
    <w:sectPr w:rsidR="00A60A67" w:rsidRPr="00B85E24" w:rsidSect="005F5C93">
      <w:headerReference w:type="default" r:id="rId8"/>
      <w:footerReference w:type="default" r:id="rId9"/>
      <w:headerReference w:type="first" r:id="rId10"/>
      <w:footerReference w:type="first" r:id="rId11"/>
      <w:pgSz w:w="11906" w:h="16838"/>
      <w:pgMar w:top="2552" w:right="1274"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DFAC7" w14:textId="77777777" w:rsidR="00BD4425" w:rsidRDefault="00BD4425" w:rsidP="005062A3">
      <w:pPr>
        <w:spacing w:after="0" w:line="240" w:lineRule="auto"/>
      </w:pPr>
      <w:r>
        <w:separator/>
      </w:r>
    </w:p>
  </w:endnote>
  <w:endnote w:type="continuationSeparator" w:id="0">
    <w:p w14:paraId="5AE419C7" w14:textId="77777777" w:rsidR="00BD4425" w:rsidRDefault="00BD4425" w:rsidP="0050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677233360"/>
      <w:docPartObj>
        <w:docPartGallery w:val="Page Numbers (Bottom of Page)"/>
        <w:docPartUnique/>
      </w:docPartObj>
    </w:sdtPr>
    <w:sdtEndPr/>
    <w:sdtContent>
      <w:p w14:paraId="31FA041E" w14:textId="323CCDAF" w:rsidR="0086432F" w:rsidRPr="008D56C4" w:rsidRDefault="0086432F" w:rsidP="00160CB4">
        <w:pPr>
          <w:pStyle w:val="Fuzeile"/>
          <w:jc w:val="center"/>
          <w:rPr>
            <w:sz w:val="16"/>
            <w:szCs w:val="16"/>
          </w:rPr>
        </w:pPr>
        <w:r w:rsidRPr="008D56C4">
          <w:rPr>
            <w:sz w:val="16"/>
            <w:szCs w:val="16"/>
          </w:rPr>
          <w:t xml:space="preserve">Seite </w:t>
        </w:r>
        <w:r w:rsidRPr="008D56C4">
          <w:rPr>
            <w:sz w:val="16"/>
            <w:szCs w:val="16"/>
          </w:rPr>
          <w:fldChar w:fldCharType="begin"/>
        </w:r>
        <w:r w:rsidRPr="008D56C4">
          <w:rPr>
            <w:sz w:val="16"/>
            <w:szCs w:val="16"/>
          </w:rPr>
          <w:instrText>PAGE   \* MERGEFORMAT</w:instrText>
        </w:r>
        <w:r w:rsidRPr="008D56C4">
          <w:rPr>
            <w:sz w:val="16"/>
            <w:szCs w:val="16"/>
          </w:rPr>
          <w:fldChar w:fldCharType="separate"/>
        </w:r>
        <w:r w:rsidR="00C818A1">
          <w:rPr>
            <w:noProof/>
            <w:sz w:val="16"/>
            <w:szCs w:val="16"/>
          </w:rPr>
          <w:t>3</w:t>
        </w:r>
        <w:r w:rsidRPr="008D56C4">
          <w:rPr>
            <w:sz w:val="16"/>
            <w:szCs w:val="16"/>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1C721" w14:textId="77777777" w:rsidR="0086432F" w:rsidRPr="0086432F" w:rsidRDefault="0086432F" w:rsidP="0086432F">
    <w:pPr>
      <w:pStyle w:val="Fuzeile"/>
      <w:spacing w:line="216" w:lineRule="auto"/>
      <w:ind w:left="-567" w:right="-851" w:hanging="284"/>
      <w:jc w:val="center"/>
      <w:rPr>
        <w:color w:val="404040" w:themeColor="text1" w:themeTint="BF"/>
        <w:sz w:val="16"/>
        <w:szCs w:val="16"/>
      </w:rPr>
    </w:pPr>
    <w:r w:rsidRPr="0086432F">
      <w:rPr>
        <w:color w:val="404040" w:themeColor="text1" w:themeTint="BF"/>
        <w:sz w:val="16"/>
        <w:szCs w:val="16"/>
      </w:rPr>
      <w:t xml:space="preserve">Wein &amp; Rat </w:t>
    </w:r>
    <w:proofErr w:type="gramStart"/>
    <w:r w:rsidRPr="0086432F">
      <w:rPr>
        <w:color w:val="404040" w:themeColor="text1" w:themeTint="BF"/>
        <w:sz w:val="16"/>
        <w:szCs w:val="16"/>
      </w:rPr>
      <w:t>GmbH  |</w:t>
    </w:r>
    <w:proofErr w:type="gramEnd"/>
    <w:r w:rsidRPr="0086432F">
      <w:rPr>
        <w:color w:val="404040" w:themeColor="text1" w:themeTint="BF"/>
        <w:sz w:val="16"/>
        <w:szCs w:val="16"/>
      </w:rPr>
      <w:t xml:space="preserve">  Winkeler Str. 100a  |  D-65366 Geisenheim</w:t>
    </w:r>
  </w:p>
  <w:p w14:paraId="5C71018C" w14:textId="77777777" w:rsidR="0086432F" w:rsidRPr="0086432F" w:rsidRDefault="0086432F" w:rsidP="0086432F">
    <w:pPr>
      <w:pStyle w:val="Fuzeile"/>
      <w:spacing w:line="216" w:lineRule="auto"/>
      <w:ind w:left="-567" w:right="-851" w:hanging="284"/>
      <w:jc w:val="center"/>
      <w:rPr>
        <w:color w:val="404040" w:themeColor="text1" w:themeTint="BF"/>
        <w:sz w:val="16"/>
        <w:szCs w:val="16"/>
        <w:lang w:val="en-US"/>
      </w:rPr>
    </w:pPr>
    <w:r w:rsidRPr="0086432F">
      <w:rPr>
        <w:color w:val="404040" w:themeColor="text1" w:themeTint="BF"/>
        <w:sz w:val="16"/>
        <w:szCs w:val="16"/>
        <w:lang w:val="en-US"/>
      </w:rPr>
      <w:t xml:space="preserve">Tel. +49 (0)6722-90 85 </w:t>
    </w:r>
    <w:proofErr w:type="gramStart"/>
    <w:r w:rsidRPr="0086432F">
      <w:rPr>
        <w:color w:val="404040" w:themeColor="text1" w:themeTint="BF"/>
        <w:sz w:val="16"/>
        <w:szCs w:val="16"/>
        <w:lang w:val="en-US"/>
      </w:rPr>
      <w:t>121  |</w:t>
    </w:r>
    <w:proofErr w:type="gramEnd"/>
    <w:r w:rsidRPr="0086432F">
      <w:rPr>
        <w:color w:val="404040" w:themeColor="text1" w:themeTint="BF"/>
        <w:sz w:val="16"/>
        <w:szCs w:val="16"/>
        <w:lang w:val="en-US"/>
      </w:rPr>
      <w:t xml:space="preserve">  Tel. St. Johann +49 (0)6701-64 19 070  |  info@dieweinraete.de  |  www.dieweinraete.de</w:t>
    </w:r>
  </w:p>
  <w:p w14:paraId="7655396A" w14:textId="77777777" w:rsidR="0086432F" w:rsidRPr="0086432F" w:rsidRDefault="0086432F" w:rsidP="0086432F">
    <w:pPr>
      <w:pStyle w:val="Fuzeile"/>
      <w:spacing w:line="216" w:lineRule="auto"/>
      <w:ind w:left="-567" w:right="-851" w:hanging="284"/>
      <w:jc w:val="center"/>
      <w:rPr>
        <w:color w:val="404040" w:themeColor="text1" w:themeTint="BF"/>
        <w:sz w:val="16"/>
        <w:szCs w:val="16"/>
      </w:rPr>
    </w:pPr>
    <w:r w:rsidRPr="0086432F">
      <w:rPr>
        <w:color w:val="404040" w:themeColor="text1" w:themeTint="BF"/>
        <w:sz w:val="16"/>
        <w:szCs w:val="16"/>
      </w:rPr>
      <w:t xml:space="preserve">Geschäftsführer: Natascha Popp, Erhard Georg </w:t>
    </w:r>
    <w:proofErr w:type="gramStart"/>
    <w:r w:rsidRPr="0086432F">
      <w:rPr>
        <w:color w:val="404040" w:themeColor="text1" w:themeTint="BF"/>
        <w:sz w:val="16"/>
        <w:szCs w:val="16"/>
      </w:rPr>
      <w:t>Heitlinger  |</w:t>
    </w:r>
    <w:proofErr w:type="gramEnd"/>
    <w:r w:rsidRPr="0086432F">
      <w:rPr>
        <w:color w:val="404040" w:themeColor="text1" w:themeTint="BF"/>
        <w:sz w:val="16"/>
        <w:szCs w:val="16"/>
      </w:rPr>
      <w:t xml:space="preserve">  Amtsgericht Wiesbaden HRB28139  |  Sitz der Gesellschaft: Geisenheim</w:t>
    </w:r>
  </w:p>
  <w:p w14:paraId="3E888461" w14:textId="77777777" w:rsidR="0086432F" w:rsidRPr="0086432F" w:rsidRDefault="0086432F" w:rsidP="0086432F">
    <w:pPr>
      <w:pStyle w:val="Fuzeile"/>
      <w:spacing w:line="216" w:lineRule="auto"/>
      <w:ind w:left="-567" w:right="-851" w:hanging="284"/>
      <w:jc w:val="center"/>
      <w:rPr>
        <w:color w:val="404040" w:themeColor="text1" w:themeTint="BF"/>
        <w:sz w:val="16"/>
        <w:szCs w:val="16"/>
      </w:rPr>
    </w:pPr>
    <w:r w:rsidRPr="0086432F">
      <w:rPr>
        <w:color w:val="404040" w:themeColor="text1" w:themeTint="BF"/>
        <w:sz w:val="16"/>
        <w:szCs w:val="16"/>
      </w:rPr>
      <w:t>USt.-Id-Nr. DE</w:t>
    </w:r>
    <w:proofErr w:type="gramStart"/>
    <w:r w:rsidRPr="0086432F">
      <w:rPr>
        <w:color w:val="404040" w:themeColor="text1" w:themeTint="BF"/>
        <w:sz w:val="16"/>
        <w:szCs w:val="16"/>
      </w:rPr>
      <w:t>298299296  |</w:t>
    </w:r>
    <w:proofErr w:type="gramEnd"/>
    <w:r w:rsidRPr="0086432F">
      <w:rPr>
        <w:color w:val="404040" w:themeColor="text1" w:themeTint="BF"/>
        <w:sz w:val="16"/>
        <w:szCs w:val="16"/>
      </w:rPr>
      <w:t xml:space="preserve">  Rheingauer Volksbank: IBAN  DE94 5109 1500 0001 5005 89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D13F1" w14:textId="77777777" w:rsidR="00BD4425" w:rsidRDefault="00BD4425" w:rsidP="005062A3">
      <w:pPr>
        <w:spacing w:after="0" w:line="240" w:lineRule="auto"/>
      </w:pPr>
      <w:r>
        <w:separator/>
      </w:r>
    </w:p>
  </w:footnote>
  <w:footnote w:type="continuationSeparator" w:id="0">
    <w:p w14:paraId="1E659837" w14:textId="77777777" w:rsidR="00BD4425" w:rsidRDefault="00BD4425" w:rsidP="00506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2A71" w14:textId="77777777" w:rsidR="0086432F" w:rsidRDefault="0086432F" w:rsidP="00930333">
    <w:pPr>
      <w:pStyle w:val="Kopfzeile"/>
      <w:jc w:val="center"/>
    </w:pPr>
    <w:r>
      <w:rPr>
        <w:noProof/>
        <w:lang w:eastAsia="de-DE"/>
      </w:rPr>
      <w:drawing>
        <wp:inline distT="0" distB="0" distL="0" distR="0" wp14:anchorId="291DDF1A" wp14:editId="7A04C188">
          <wp:extent cx="1563882" cy="929640"/>
          <wp:effectExtent l="0" t="0" r="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556" cy="101266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47B6B" w14:textId="77777777" w:rsidR="0086432F" w:rsidRPr="00160CB4" w:rsidRDefault="0086432F" w:rsidP="00160CB4">
    <w:pPr>
      <w:pStyle w:val="Kopfzeile"/>
      <w:jc w:val="center"/>
    </w:pPr>
    <w:r>
      <w:rPr>
        <w:noProof/>
        <w:lang w:eastAsia="de-DE"/>
      </w:rPr>
      <w:drawing>
        <wp:anchor distT="0" distB="0" distL="114300" distR="114300" simplePos="0" relativeHeight="251658240" behindDoc="0" locked="0" layoutInCell="1" allowOverlap="1" wp14:anchorId="23817D7D" wp14:editId="39B7DA49">
          <wp:simplePos x="0" y="0"/>
          <wp:positionH relativeFrom="column">
            <wp:posOffset>2080895</wp:posOffset>
          </wp:positionH>
          <wp:positionV relativeFrom="paragraph">
            <wp:posOffset>-1905</wp:posOffset>
          </wp:positionV>
          <wp:extent cx="1563370" cy="929640"/>
          <wp:effectExtent l="0" t="0" r="0" b="381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3370" cy="929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EE1"/>
    <w:multiLevelType w:val="hybridMultilevel"/>
    <w:tmpl w:val="1902B74C"/>
    <w:lvl w:ilvl="0" w:tplc="04070005">
      <w:start w:val="1"/>
      <w:numFmt w:val="bullet"/>
      <w:lvlText w:val=""/>
      <w:lvlJc w:val="left"/>
      <w:pPr>
        <w:tabs>
          <w:tab w:val="num" w:pos="1741"/>
        </w:tabs>
        <w:ind w:left="1741" w:hanging="360"/>
      </w:pPr>
      <w:rPr>
        <w:rFonts w:ascii="Wingdings" w:hAnsi="Wingdings" w:hint="default"/>
      </w:rPr>
    </w:lvl>
    <w:lvl w:ilvl="1" w:tplc="04070003" w:tentative="1">
      <w:start w:val="1"/>
      <w:numFmt w:val="bullet"/>
      <w:lvlText w:val="o"/>
      <w:lvlJc w:val="left"/>
      <w:pPr>
        <w:tabs>
          <w:tab w:val="num" w:pos="2461"/>
        </w:tabs>
        <w:ind w:left="2461" w:hanging="360"/>
      </w:pPr>
      <w:rPr>
        <w:rFonts w:ascii="Courier New" w:hAnsi="Courier New" w:cs="Courier New" w:hint="default"/>
      </w:rPr>
    </w:lvl>
    <w:lvl w:ilvl="2" w:tplc="04070005" w:tentative="1">
      <w:start w:val="1"/>
      <w:numFmt w:val="bullet"/>
      <w:lvlText w:val=""/>
      <w:lvlJc w:val="left"/>
      <w:pPr>
        <w:tabs>
          <w:tab w:val="num" w:pos="3181"/>
        </w:tabs>
        <w:ind w:left="3181" w:hanging="360"/>
      </w:pPr>
      <w:rPr>
        <w:rFonts w:ascii="Wingdings" w:hAnsi="Wingdings" w:hint="default"/>
      </w:rPr>
    </w:lvl>
    <w:lvl w:ilvl="3" w:tplc="04070001" w:tentative="1">
      <w:start w:val="1"/>
      <w:numFmt w:val="bullet"/>
      <w:lvlText w:val=""/>
      <w:lvlJc w:val="left"/>
      <w:pPr>
        <w:tabs>
          <w:tab w:val="num" w:pos="3901"/>
        </w:tabs>
        <w:ind w:left="3901" w:hanging="360"/>
      </w:pPr>
      <w:rPr>
        <w:rFonts w:ascii="Symbol" w:hAnsi="Symbol" w:hint="default"/>
      </w:rPr>
    </w:lvl>
    <w:lvl w:ilvl="4" w:tplc="04070003" w:tentative="1">
      <w:start w:val="1"/>
      <w:numFmt w:val="bullet"/>
      <w:lvlText w:val="o"/>
      <w:lvlJc w:val="left"/>
      <w:pPr>
        <w:tabs>
          <w:tab w:val="num" w:pos="4621"/>
        </w:tabs>
        <w:ind w:left="4621" w:hanging="360"/>
      </w:pPr>
      <w:rPr>
        <w:rFonts w:ascii="Courier New" w:hAnsi="Courier New" w:cs="Courier New" w:hint="default"/>
      </w:rPr>
    </w:lvl>
    <w:lvl w:ilvl="5" w:tplc="04070005" w:tentative="1">
      <w:start w:val="1"/>
      <w:numFmt w:val="bullet"/>
      <w:lvlText w:val=""/>
      <w:lvlJc w:val="left"/>
      <w:pPr>
        <w:tabs>
          <w:tab w:val="num" w:pos="5341"/>
        </w:tabs>
        <w:ind w:left="5341" w:hanging="360"/>
      </w:pPr>
      <w:rPr>
        <w:rFonts w:ascii="Wingdings" w:hAnsi="Wingdings" w:hint="default"/>
      </w:rPr>
    </w:lvl>
    <w:lvl w:ilvl="6" w:tplc="04070001" w:tentative="1">
      <w:start w:val="1"/>
      <w:numFmt w:val="bullet"/>
      <w:lvlText w:val=""/>
      <w:lvlJc w:val="left"/>
      <w:pPr>
        <w:tabs>
          <w:tab w:val="num" w:pos="6061"/>
        </w:tabs>
        <w:ind w:left="6061" w:hanging="360"/>
      </w:pPr>
      <w:rPr>
        <w:rFonts w:ascii="Symbol" w:hAnsi="Symbol" w:hint="default"/>
      </w:rPr>
    </w:lvl>
    <w:lvl w:ilvl="7" w:tplc="04070003" w:tentative="1">
      <w:start w:val="1"/>
      <w:numFmt w:val="bullet"/>
      <w:lvlText w:val="o"/>
      <w:lvlJc w:val="left"/>
      <w:pPr>
        <w:tabs>
          <w:tab w:val="num" w:pos="6781"/>
        </w:tabs>
        <w:ind w:left="6781" w:hanging="360"/>
      </w:pPr>
      <w:rPr>
        <w:rFonts w:ascii="Courier New" w:hAnsi="Courier New" w:cs="Courier New" w:hint="default"/>
      </w:rPr>
    </w:lvl>
    <w:lvl w:ilvl="8" w:tplc="04070005" w:tentative="1">
      <w:start w:val="1"/>
      <w:numFmt w:val="bullet"/>
      <w:lvlText w:val=""/>
      <w:lvlJc w:val="left"/>
      <w:pPr>
        <w:tabs>
          <w:tab w:val="num" w:pos="7501"/>
        </w:tabs>
        <w:ind w:left="7501" w:hanging="360"/>
      </w:pPr>
      <w:rPr>
        <w:rFonts w:ascii="Wingdings" w:hAnsi="Wingdings" w:hint="default"/>
      </w:rPr>
    </w:lvl>
  </w:abstractNum>
  <w:abstractNum w:abstractNumId="1" w15:restartNumberingAfterBreak="0">
    <w:nsid w:val="239010B2"/>
    <w:multiLevelType w:val="hybridMultilevel"/>
    <w:tmpl w:val="82CC589A"/>
    <w:lvl w:ilvl="0" w:tplc="04070001">
      <w:start w:val="1"/>
      <w:numFmt w:val="bullet"/>
      <w:lvlText w:val=""/>
      <w:lvlJc w:val="left"/>
      <w:pPr>
        <w:tabs>
          <w:tab w:val="num" w:pos="1381"/>
        </w:tabs>
        <w:ind w:left="1381" w:hanging="360"/>
      </w:pPr>
      <w:rPr>
        <w:rFonts w:ascii="Symbol" w:hAnsi="Symbol" w:hint="default"/>
      </w:rPr>
    </w:lvl>
    <w:lvl w:ilvl="1" w:tplc="04070003">
      <w:start w:val="1"/>
      <w:numFmt w:val="bullet"/>
      <w:lvlText w:val="o"/>
      <w:lvlJc w:val="left"/>
      <w:pPr>
        <w:tabs>
          <w:tab w:val="num" w:pos="2101"/>
        </w:tabs>
        <w:ind w:left="2101" w:hanging="360"/>
      </w:pPr>
      <w:rPr>
        <w:rFonts w:ascii="Courier New" w:hAnsi="Courier New" w:cs="Courier New" w:hint="default"/>
      </w:rPr>
    </w:lvl>
    <w:lvl w:ilvl="2" w:tplc="04070005" w:tentative="1">
      <w:start w:val="1"/>
      <w:numFmt w:val="bullet"/>
      <w:lvlText w:val=""/>
      <w:lvlJc w:val="left"/>
      <w:pPr>
        <w:tabs>
          <w:tab w:val="num" w:pos="2821"/>
        </w:tabs>
        <w:ind w:left="2821" w:hanging="360"/>
      </w:pPr>
      <w:rPr>
        <w:rFonts w:ascii="Wingdings" w:hAnsi="Wingdings" w:hint="default"/>
      </w:rPr>
    </w:lvl>
    <w:lvl w:ilvl="3" w:tplc="04070001" w:tentative="1">
      <w:start w:val="1"/>
      <w:numFmt w:val="bullet"/>
      <w:lvlText w:val=""/>
      <w:lvlJc w:val="left"/>
      <w:pPr>
        <w:tabs>
          <w:tab w:val="num" w:pos="3541"/>
        </w:tabs>
        <w:ind w:left="3541" w:hanging="360"/>
      </w:pPr>
      <w:rPr>
        <w:rFonts w:ascii="Symbol" w:hAnsi="Symbol" w:hint="default"/>
      </w:rPr>
    </w:lvl>
    <w:lvl w:ilvl="4" w:tplc="04070003" w:tentative="1">
      <w:start w:val="1"/>
      <w:numFmt w:val="bullet"/>
      <w:lvlText w:val="o"/>
      <w:lvlJc w:val="left"/>
      <w:pPr>
        <w:tabs>
          <w:tab w:val="num" w:pos="4261"/>
        </w:tabs>
        <w:ind w:left="4261" w:hanging="360"/>
      </w:pPr>
      <w:rPr>
        <w:rFonts w:ascii="Courier New" w:hAnsi="Courier New" w:cs="Courier New" w:hint="default"/>
      </w:rPr>
    </w:lvl>
    <w:lvl w:ilvl="5" w:tplc="04070005" w:tentative="1">
      <w:start w:val="1"/>
      <w:numFmt w:val="bullet"/>
      <w:lvlText w:val=""/>
      <w:lvlJc w:val="left"/>
      <w:pPr>
        <w:tabs>
          <w:tab w:val="num" w:pos="4981"/>
        </w:tabs>
        <w:ind w:left="4981" w:hanging="360"/>
      </w:pPr>
      <w:rPr>
        <w:rFonts w:ascii="Wingdings" w:hAnsi="Wingdings" w:hint="default"/>
      </w:rPr>
    </w:lvl>
    <w:lvl w:ilvl="6" w:tplc="04070001" w:tentative="1">
      <w:start w:val="1"/>
      <w:numFmt w:val="bullet"/>
      <w:lvlText w:val=""/>
      <w:lvlJc w:val="left"/>
      <w:pPr>
        <w:tabs>
          <w:tab w:val="num" w:pos="5701"/>
        </w:tabs>
        <w:ind w:left="5701" w:hanging="360"/>
      </w:pPr>
      <w:rPr>
        <w:rFonts w:ascii="Symbol" w:hAnsi="Symbol" w:hint="default"/>
      </w:rPr>
    </w:lvl>
    <w:lvl w:ilvl="7" w:tplc="04070003" w:tentative="1">
      <w:start w:val="1"/>
      <w:numFmt w:val="bullet"/>
      <w:lvlText w:val="o"/>
      <w:lvlJc w:val="left"/>
      <w:pPr>
        <w:tabs>
          <w:tab w:val="num" w:pos="6421"/>
        </w:tabs>
        <w:ind w:left="6421" w:hanging="360"/>
      </w:pPr>
      <w:rPr>
        <w:rFonts w:ascii="Courier New" w:hAnsi="Courier New" w:cs="Courier New" w:hint="default"/>
      </w:rPr>
    </w:lvl>
    <w:lvl w:ilvl="8" w:tplc="04070005" w:tentative="1">
      <w:start w:val="1"/>
      <w:numFmt w:val="bullet"/>
      <w:lvlText w:val=""/>
      <w:lvlJc w:val="left"/>
      <w:pPr>
        <w:tabs>
          <w:tab w:val="num" w:pos="7141"/>
        </w:tabs>
        <w:ind w:left="7141" w:hanging="360"/>
      </w:pPr>
      <w:rPr>
        <w:rFonts w:ascii="Wingdings" w:hAnsi="Wingdings" w:hint="default"/>
      </w:rPr>
    </w:lvl>
  </w:abstractNum>
  <w:abstractNum w:abstractNumId="2" w15:restartNumberingAfterBreak="0">
    <w:nsid w:val="265A11D9"/>
    <w:multiLevelType w:val="hybridMultilevel"/>
    <w:tmpl w:val="C4BCE5B8"/>
    <w:lvl w:ilvl="0" w:tplc="3FF4FF7C">
      <w:start w:val="1"/>
      <w:numFmt w:val="bullet"/>
      <w:lvlText w:val="-"/>
      <w:lvlJc w:val="left"/>
      <w:pPr>
        <w:ind w:left="1171" w:hanging="360"/>
      </w:pPr>
      <w:rPr>
        <w:rFonts w:ascii="Times New Roman" w:eastAsia="Times New Roman" w:hAnsi="Times New Roman" w:cs="Times New Roman" w:hint="default"/>
        <w:b w:val="0"/>
        <w:i w:val="0"/>
        <w:sz w:val="22"/>
      </w:rPr>
    </w:lvl>
    <w:lvl w:ilvl="1" w:tplc="04070003" w:tentative="1">
      <w:start w:val="1"/>
      <w:numFmt w:val="bullet"/>
      <w:lvlText w:val="o"/>
      <w:lvlJc w:val="left"/>
      <w:pPr>
        <w:ind w:left="1891" w:hanging="360"/>
      </w:pPr>
      <w:rPr>
        <w:rFonts w:ascii="Courier New" w:hAnsi="Courier New" w:cs="Courier New" w:hint="default"/>
      </w:rPr>
    </w:lvl>
    <w:lvl w:ilvl="2" w:tplc="04070005" w:tentative="1">
      <w:start w:val="1"/>
      <w:numFmt w:val="bullet"/>
      <w:lvlText w:val=""/>
      <w:lvlJc w:val="left"/>
      <w:pPr>
        <w:ind w:left="2611" w:hanging="360"/>
      </w:pPr>
      <w:rPr>
        <w:rFonts w:ascii="Wingdings" w:hAnsi="Wingdings" w:hint="default"/>
      </w:rPr>
    </w:lvl>
    <w:lvl w:ilvl="3" w:tplc="04070001" w:tentative="1">
      <w:start w:val="1"/>
      <w:numFmt w:val="bullet"/>
      <w:lvlText w:val=""/>
      <w:lvlJc w:val="left"/>
      <w:pPr>
        <w:ind w:left="3331" w:hanging="360"/>
      </w:pPr>
      <w:rPr>
        <w:rFonts w:ascii="Symbol" w:hAnsi="Symbol" w:hint="default"/>
      </w:rPr>
    </w:lvl>
    <w:lvl w:ilvl="4" w:tplc="04070003" w:tentative="1">
      <w:start w:val="1"/>
      <w:numFmt w:val="bullet"/>
      <w:lvlText w:val="o"/>
      <w:lvlJc w:val="left"/>
      <w:pPr>
        <w:ind w:left="4051" w:hanging="360"/>
      </w:pPr>
      <w:rPr>
        <w:rFonts w:ascii="Courier New" w:hAnsi="Courier New" w:cs="Courier New" w:hint="default"/>
      </w:rPr>
    </w:lvl>
    <w:lvl w:ilvl="5" w:tplc="04070005" w:tentative="1">
      <w:start w:val="1"/>
      <w:numFmt w:val="bullet"/>
      <w:lvlText w:val=""/>
      <w:lvlJc w:val="left"/>
      <w:pPr>
        <w:ind w:left="4771" w:hanging="360"/>
      </w:pPr>
      <w:rPr>
        <w:rFonts w:ascii="Wingdings" w:hAnsi="Wingdings" w:hint="default"/>
      </w:rPr>
    </w:lvl>
    <w:lvl w:ilvl="6" w:tplc="04070001" w:tentative="1">
      <w:start w:val="1"/>
      <w:numFmt w:val="bullet"/>
      <w:lvlText w:val=""/>
      <w:lvlJc w:val="left"/>
      <w:pPr>
        <w:ind w:left="5491" w:hanging="360"/>
      </w:pPr>
      <w:rPr>
        <w:rFonts w:ascii="Symbol" w:hAnsi="Symbol" w:hint="default"/>
      </w:rPr>
    </w:lvl>
    <w:lvl w:ilvl="7" w:tplc="04070003" w:tentative="1">
      <w:start w:val="1"/>
      <w:numFmt w:val="bullet"/>
      <w:lvlText w:val="o"/>
      <w:lvlJc w:val="left"/>
      <w:pPr>
        <w:ind w:left="6211" w:hanging="360"/>
      </w:pPr>
      <w:rPr>
        <w:rFonts w:ascii="Courier New" w:hAnsi="Courier New" w:cs="Courier New" w:hint="default"/>
      </w:rPr>
    </w:lvl>
    <w:lvl w:ilvl="8" w:tplc="04070005" w:tentative="1">
      <w:start w:val="1"/>
      <w:numFmt w:val="bullet"/>
      <w:lvlText w:val=""/>
      <w:lvlJc w:val="left"/>
      <w:pPr>
        <w:ind w:left="6931" w:hanging="360"/>
      </w:pPr>
      <w:rPr>
        <w:rFonts w:ascii="Wingdings" w:hAnsi="Wingdings" w:hint="default"/>
      </w:rPr>
    </w:lvl>
  </w:abstractNum>
  <w:abstractNum w:abstractNumId="3" w15:restartNumberingAfterBreak="0">
    <w:nsid w:val="44F1151E"/>
    <w:multiLevelType w:val="hybridMultilevel"/>
    <w:tmpl w:val="C91024C0"/>
    <w:lvl w:ilvl="0" w:tplc="04070015">
      <w:start w:val="1"/>
      <w:numFmt w:val="decimal"/>
      <w:lvlText w:val="(%1)"/>
      <w:lvlJc w:val="left"/>
      <w:pPr>
        <w:ind w:left="1171" w:hanging="360"/>
      </w:pPr>
      <w:rPr>
        <w:rFonts w:hint="default"/>
        <w:b w:val="0"/>
        <w:i w:val="0"/>
        <w:sz w:val="22"/>
      </w:rPr>
    </w:lvl>
    <w:lvl w:ilvl="1" w:tplc="04070003" w:tentative="1">
      <w:start w:val="1"/>
      <w:numFmt w:val="bullet"/>
      <w:lvlText w:val="o"/>
      <w:lvlJc w:val="left"/>
      <w:pPr>
        <w:ind w:left="1891" w:hanging="360"/>
      </w:pPr>
      <w:rPr>
        <w:rFonts w:ascii="Courier New" w:hAnsi="Courier New" w:cs="Courier New" w:hint="default"/>
      </w:rPr>
    </w:lvl>
    <w:lvl w:ilvl="2" w:tplc="04070005" w:tentative="1">
      <w:start w:val="1"/>
      <w:numFmt w:val="bullet"/>
      <w:lvlText w:val=""/>
      <w:lvlJc w:val="left"/>
      <w:pPr>
        <w:ind w:left="2611" w:hanging="360"/>
      </w:pPr>
      <w:rPr>
        <w:rFonts w:ascii="Wingdings" w:hAnsi="Wingdings" w:hint="default"/>
      </w:rPr>
    </w:lvl>
    <w:lvl w:ilvl="3" w:tplc="04070001" w:tentative="1">
      <w:start w:val="1"/>
      <w:numFmt w:val="bullet"/>
      <w:lvlText w:val=""/>
      <w:lvlJc w:val="left"/>
      <w:pPr>
        <w:ind w:left="3331" w:hanging="360"/>
      </w:pPr>
      <w:rPr>
        <w:rFonts w:ascii="Symbol" w:hAnsi="Symbol" w:hint="default"/>
      </w:rPr>
    </w:lvl>
    <w:lvl w:ilvl="4" w:tplc="04070003" w:tentative="1">
      <w:start w:val="1"/>
      <w:numFmt w:val="bullet"/>
      <w:lvlText w:val="o"/>
      <w:lvlJc w:val="left"/>
      <w:pPr>
        <w:ind w:left="4051" w:hanging="360"/>
      </w:pPr>
      <w:rPr>
        <w:rFonts w:ascii="Courier New" w:hAnsi="Courier New" w:cs="Courier New" w:hint="default"/>
      </w:rPr>
    </w:lvl>
    <w:lvl w:ilvl="5" w:tplc="04070005" w:tentative="1">
      <w:start w:val="1"/>
      <w:numFmt w:val="bullet"/>
      <w:lvlText w:val=""/>
      <w:lvlJc w:val="left"/>
      <w:pPr>
        <w:ind w:left="4771" w:hanging="360"/>
      </w:pPr>
      <w:rPr>
        <w:rFonts w:ascii="Wingdings" w:hAnsi="Wingdings" w:hint="default"/>
      </w:rPr>
    </w:lvl>
    <w:lvl w:ilvl="6" w:tplc="04070001" w:tentative="1">
      <w:start w:val="1"/>
      <w:numFmt w:val="bullet"/>
      <w:lvlText w:val=""/>
      <w:lvlJc w:val="left"/>
      <w:pPr>
        <w:ind w:left="5491" w:hanging="360"/>
      </w:pPr>
      <w:rPr>
        <w:rFonts w:ascii="Symbol" w:hAnsi="Symbol" w:hint="default"/>
      </w:rPr>
    </w:lvl>
    <w:lvl w:ilvl="7" w:tplc="04070003" w:tentative="1">
      <w:start w:val="1"/>
      <w:numFmt w:val="bullet"/>
      <w:lvlText w:val="o"/>
      <w:lvlJc w:val="left"/>
      <w:pPr>
        <w:ind w:left="6211" w:hanging="360"/>
      </w:pPr>
      <w:rPr>
        <w:rFonts w:ascii="Courier New" w:hAnsi="Courier New" w:cs="Courier New" w:hint="default"/>
      </w:rPr>
    </w:lvl>
    <w:lvl w:ilvl="8" w:tplc="04070005" w:tentative="1">
      <w:start w:val="1"/>
      <w:numFmt w:val="bullet"/>
      <w:lvlText w:val=""/>
      <w:lvlJc w:val="left"/>
      <w:pPr>
        <w:ind w:left="6931" w:hanging="360"/>
      </w:pPr>
      <w:rPr>
        <w:rFonts w:ascii="Wingdings" w:hAnsi="Wingdings" w:hint="default"/>
      </w:rPr>
    </w:lvl>
  </w:abstractNum>
  <w:abstractNum w:abstractNumId="4" w15:restartNumberingAfterBreak="0">
    <w:nsid w:val="64015721"/>
    <w:multiLevelType w:val="hybridMultilevel"/>
    <w:tmpl w:val="CBA641DE"/>
    <w:lvl w:ilvl="0" w:tplc="04070011">
      <w:start w:val="1"/>
      <w:numFmt w:val="decimal"/>
      <w:lvlText w:val="%1)"/>
      <w:lvlJc w:val="left"/>
      <w:pPr>
        <w:tabs>
          <w:tab w:val="num" w:pos="1381"/>
        </w:tabs>
        <w:ind w:left="1381" w:hanging="360"/>
      </w:pPr>
      <w:rPr>
        <w:rFonts w:hint="default"/>
      </w:rPr>
    </w:lvl>
    <w:lvl w:ilvl="1" w:tplc="04070003">
      <w:start w:val="1"/>
      <w:numFmt w:val="bullet"/>
      <w:lvlText w:val="o"/>
      <w:lvlJc w:val="left"/>
      <w:pPr>
        <w:tabs>
          <w:tab w:val="num" w:pos="2101"/>
        </w:tabs>
        <w:ind w:left="2101" w:hanging="360"/>
      </w:pPr>
      <w:rPr>
        <w:rFonts w:ascii="Courier New" w:hAnsi="Courier New" w:cs="Courier New" w:hint="default"/>
      </w:rPr>
    </w:lvl>
    <w:lvl w:ilvl="2" w:tplc="04070005" w:tentative="1">
      <w:start w:val="1"/>
      <w:numFmt w:val="bullet"/>
      <w:lvlText w:val=""/>
      <w:lvlJc w:val="left"/>
      <w:pPr>
        <w:tabs>
          <w:tab w:val="num" w:pos="2821"/>
        </w:tabs>
        <w:ind w:left="2821" w:hanging="360"/>
      </w:pPr>
      <w:rPr>
        <w:rFonts w:ascii="Wingdings" w:hAnsi="Wingdings" w:hint="default"/>
      </w:rPr>
    </w:lvl>
    <w:lvl w:ilvl="3" w:tplc="04070001" w:tentative="1">
      <w:start w:val="1"/>
      <w:numFmt w:val="bullet"/>
      <w:lvlText w:val=""/>
      <w:lvlJc w:val="left"/>
      <w:pPr>
        <w:tabs>
          <w:tab w:val="num" w:pos="3541"/>
        </w:tabs>
        <w:ind w:left="3541" w:hanging="360"/>
      </w:pPr>
      <w:rPr>
        <w:rFonts w:ascii="Symbol" w:hAnsi="Symbol" w:hint="default"/>
      </w:rPr>
    </w:lvl>
    <w:lvl w:ilvl="4" w:tplc="04070003" w:tentative="1">
      <w:start w:val="1"/>
      <w:numFmt w:val="bullet"/>
      <w:lvlText w:val="o"/>
      <w:lvlJc w:val="left"/>
      <w:pPr>
        <w:tabs>
          <w:tab w:val="num" w:pos="4261"/>
        </w:tabs>
        <w:ind w:left="4261" w:hanging="360"/>
      </w:pPr>
      <w:rPr>
        <w:rFonts w:ascii="Courier New" w:hAnsi="Courier New" w:cs="Courier New" w:hint="default"/>
      </w:rPr>
    </w:lvl>
    <w:lvl w:ilvl="5" w:tplc="04070005" w:tentative="1">
      <w:start w:val="1"/>
      <w:numFmt w:val="bullet"/>
      <w:lvlText w:val=""/>
      <w:lvlJc w:val="left"/>
      <w:pPr>
        <w:tabs>
          <w:tab w:val="num" w:pos="4981"/>
        </w:tabs>
        <w:ind w:left="4981" w:hanging="360"/>
      </w:pPr>
      <w:rPr>
        <w:rFonts w:ascii="Wingdings" w:hAnsi="Wingdings" w:hint="default"/>
      </w:rPr>
    </w:lvl>
    <w:lvl w:ilvl="6" w:tplc="04070001" w:tentative="1">
      <w:start w:val="1"/>
      <w:numFmt w:val="bullet"/>
      <w:lvlText w:val=""/>
      <w:lvlJc w:val="left"/>
      <w:pPr>
        <w:tabs>
          <w:tab w:val="num" w:pos="5701"/>
        </w:tabs>
        <w:ind w:left="5701" w:hanging="360"/>
      </w:pPr>
      <w:rPr>
        <w:rFonts w:ascii="Symbol" w:hAnsi="Symbol" w:hint="default"/>
      </w:rPr>
    </w:lvl>
    <w:lvl w:ilvl="7" w:tplc="04070003" w:tentative="1">
      <w:start w:val="1"/>
      <w:numFmt w:val="bullet"/>
      <w:lvlText w:val="o"/>
      <w:lvlJc w:val="left"/>
      <w:pPr>
        <w:tabs>
          <w:tab w:val="num" w:pos="6421"/>
        </w:tabs>
        <w:ind w:left="6421" w:hanging="360"/>
      </w:pPr>
      <w:rPr>
        <w:rFonts w:ascii="Courier New" w:hAnsi="Courier New" w:cs="Courier New" w:hint="default"/>
      </w:rPr>
    </w:lvl>
    <w:lvl w:ilvl="8" w:tplc="04070005" w:tentative="1">
      <w:start w:val="1"/>
      <w:numFmt w:val="bullet"/>
      <w:lvlText w:val=""/>
      <w:lvlJc w:val="left"/>
      <w:pPr>
        <w:tabs>
          <w:tab w:val="num" w:pos="7141"/>
        </w:tabs>
        <w:ind w:left="7141" w:hanging="360"/>
      </w:pPr>
      <w:rPr>
        <w:rFonts w:ascii="Wingdings" w:hAnsi="Wingdings" w:hint="default"/>
      </w:rPr>
    </w:lvl>
  </w:abstractNum>
  <w:abstractNum w:abstractNumId="5" w15:restartNumberingAfterBreak="0">
    <w:nsid w:val="653A2B04"/>
    <w:multiLevelType w:val="multilevel"/>
    <w:tmpl w:val="52DADE3E"/>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701"/>
        </w:tabs>
        <w:ind w:left="170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C083AC4"/>
    <w:multiLevelType w:val="hybridMultilevel"/>
    <w:tmpl w:val="694E73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A3"/>
    <w:rsid w:val="00013C1A"/>
    <w:rsid w:val="000373C5"/>
    <w:rsid w:val="00040B8E"/>
    <w:rsid w:val="00045FD0"/>
    <w:rsid w:val="00045FEE"/>
    <w:rsid w:val="00053C02"/>
    <w:rsid w:val="000542C9"/>
    <w:rsid w:val="00083203"/>
    <w:rsid w:val="000A1CA8"/>
    <w:rsid w:val="000B0078"/>
    <w:rsid w:val="000B2DFD"/>
    <w:rsid w:val="000B5049"/>
    <w:rsid w:val="000C7BFA"/>
    <w:rsid w:val="000E7AD4"/>
    <w:rsid w:val="000E7DD6"/>
    <w:rsid w:val="000F6FBE"/>
    <w:rsid w:val="00104142"/>
    <w:rsid w:val="00105308"/>
    <w:rsid w:val="00112B17"/>
    <w:rsid w:val="00125AC0"/>
    <w:rsid w:val="00134A7F"/>
    <w:rsid w:val="0014109C"/>
    <w:rsid w:val="00160CB4"/>
    <w:rsid w:val="00180AB9"/>
    <w:rsid w:val="0018482D"/>
    <w:rsid w:val="001874B6"/>
    <w:rsid w:val="00194FEE"/>
    <w:rsid w:val="00196ADD"/>
    <w:rsid w:val="001A15DA"/>
    <w:rsid w:val="001B7C2B"/>
    <w:rsid w:val="001C7555"/>
    <w:rsid w:val="001D52F1"/>
    <w:rsid w:val="001E1303"/>
    <w:rsid w:val="001E267E"/>
    <w:rsid w:val="001F6AA4"/>
    <w:rsid w:val="00200671"/>
    <w:rsid w:val="0022304C"/>
    <w:rsid w:val="002465CB"/>
    <w:rsid w:val="002636CF"/>
    <w:rsid w:val="0027074D"/>
    <w:rsid w:val="0029480C"/>
    <w:rsid w:val="002A176F"/>
    <w:rsid w:val="002B0E05"/>
    <w:rsid w:val="002C147C"/>
    <w:rsid w:val="002D50A6"/>
    <w:rsid w:val="002E6DB3"/>
    <w:rsid w:val="002F6578"/>
    <w:rsid w:val="002F7BD9"/>
    <w:rsid w:val="0030250E"/>
    <w:rsid w:val="00314D95"/>
    <w:rsid w:val="00316B69"/>
    <w:rsid w:val="00317052"/>
    <w:rsid w:val="0031721D"/>
    <w:rsid w:val="00321BF8"/>
    <w:rsid w:val="00321E96"/>
    <w:rsid w:val="00333E4D"/>
    <w:rsid w:val="00334C87"/>
    <w:rsid w:val="00346842"/>
    <w:rsid w:val="0035706F"/>
    <w:rsid w:val="0038393C"/>
    <w:rsid w:val="003916C4"/>
    <w:rsid w:val="00393935"/>
    <w:rsid w:val="003C5B82"/>
    <w:rsid w:val="003D0896"/>
    <w:rsid w:val="003D2C2E"/>
    <w:rsid w:val="003D57F3"/>
    <w:rsid w:val="003E34BC"/>
    <w:rsid w:val="004432AD"/>
    <w:rsid w:val="0044556F"/>
    <w:rsid w:val="004468F3"/>
    <w:rsid w:val="0045436F"/>
    <w:rsid w:val="00463B91"/>
    <w:rsid w:val="00494489"/>
    <w:rsid w:val="004A5FC6"/>
    <w:rsid w:val="004F462A"/>
    <w:rsid w:val="004F6253"/>
    <w:rsid w:val="00500EA0"/>
    <w:rsid w:val="005017A6"/>
    <w:rsid w:val="005062A3"/>
    <w:rsid w:val="005118EB"/>
    <w:rsid w:val="005150A6"/>
    <w:rsid w:val="005253DD"/>
    <w:rsid w:val="0052678D"/>
    <w:rsid w:val="005754D7"/>
    <w:rsid w:val="00575F7D"/>
    <w:rsid w:val="005A60C0"/>
    <w:rsid w:val="005A641D"/>
    <w:rsid w:val="005A7CF4"/>
    <w:rsid w:val="005B2284"/>
    <w:rsid w:val="005B36B2"/>
    <w:rsid w:val="005D179B"/>
    <w:rsid w:val="005D1E1C"/>
    <w:rsid w:val="005F5C93"/>
    <w:rsid w:val="0063612F"/>
    <w:rsid w:val="006448D6"/>
    <w:rsid w:val="006474A9"/>
    <w:rsid w:val="00652003"/>
    <w:rsid w:val="00653CFC"/>
    <w:rsid w:val="00657421"/>
    <w:rsid w:val="006604BB"/>
    <w:rsid w:val="006655B6"/>
    <w:rsid w:val="00671537"/>
    <w:rsid w:val="00684599"/>
    <w:rsid w:val="00691538"/>
    <w:rsid w:val="00693305"/>
    <w:rsid w:val="006A0BD1"/>
    <w:rsid w:val="006A28EE"/>
    <w:rsid w:val="006D294D"/>
    <w:rsid w:val="006D6332"/>
    <w:rsid w:val="006D701A"/>
    <w:rsid w:val="006F1BC8"/>
    <w:rsid w:val="0070138F"/>
    <w:rsid w:val="00701AA6"/>
    <w:rsid w:val="007059DC"/>
    <w:rsid w:val="007061FE"/>
    <w:rsid w:val="0072196F"/>
    <w:rsid w:val="00722564"/>
    <w:rsid w:val="0074786D"/>
    <w:rsid w:val="0076475D"/>
    <w:rsid w:val="007700F5"/>
    <w:rsid w:val="00783C02"/>
    <w:rsid w:val="007B0A0A"/>
    <w:rsid w:val="007B73F1"/>
    <w:rsid w:val="007C6F30"/>
    <w:rsid w:val="007D2EA4"/>
    <w:rsid w:val="007E0ACF"/>
    <w:rsid w:val="007E512D"/>
    <w:rsid w:val="008136D8"/>
    <w:rsid w:val="00822C88"/>
    <w:rsid w:val="00823473"/>
    <w:rsid w:val="00826224"/>
    <w:rsid w:val="0083236E"/>
    <w:rsid w:val="0085297C"/>
    <w:rsid w:val="0086432F"/>
    <w:rsid w:val="00882D59"/>
    <w:rsid w:val="008875A2"/>
    <w:rsid w:val="0089018D"/>
    <w:rsid w:val="00892563"/>
    <w:rsid w:val="0089404D"/>
    <w:rsid w:val="008950F3"/>
    <w:rsid w:val="008B1E38"/>
    <w:rsid w:val="008D56C4"/>
    <w:rsid w:val="008E21D9"/>
    <w:rsid w:val="008F71FF"/>
    <w:rsid w:val="00907273"/>
    <w:rsid w:val="00907B12"/>
    <w:rsid w:val="0091777F"/>
    <w:rsid w:val="00922FDC"/>
    <w:rsid w:val="00927FAE"/>
    <w:rsid w:val="00930333"/>
    <w:rsid w:val="00935FA2"/>
    <w:rsid w:val="00942837"/>
    <w:rsid w:val="00947884"/>
    <w:rsid w:val="0098074A"/>
    <w:rsid w:val="00980BAB"/>
    <w:rsid w:val="009A0150"/>
    <w:rsid w:val="009A778D"/>
    <w:rsid w:val="009B38A7"/>
    <w:rsid w:val="009E091E"/>
    <w:rsid w:val="009E2447"/>
    <w:rsid w:val="009E38AF"/>
    <w:rsid w:val="00A10DE0"/>
    <w:rsid w:val="00A234F6"/>
    <w:rsid w:val="00A36CE7"/>
    <w:rsid w:val="00A60A67"/>
    <w:rsid w:val="00A731C0"/>
    <w:rsid w:val="00A80515"/>
    <w:rsid w:val="00A9075D"/>
    <w:rsid w:val="00A915A7"/>
    <w:rsid w:val="00A9182E"/>
    <w:rsid w:val="00AB3F4D"/>
    <w:rsid w:val="00AE1F9D"/>
    <w:rsid w:val="00AE2FE0"/>
    <w:rsid w:val="00AF46C6"/>
    <w:rsid w:val="00AF5DE6"/>
    <w:rsid w:val="00AF656D"/>
    <w:rsid w:val="00B04A77"/>
    <w:rsid w:val="00B05024"/>
    <w:rsid w:val="00B3138D"/>
    <w:rsid w:val="00B46BEE"/>
    <w:rsid w:val="00B547C8"/>
    <w:rsid w:val="00B56151"/>
    <w:rsid w:val="00B57BF6"/>
    <w:rsid w:val="00B84849"/>
    <w:rsid w:val="00B85E24"/>
    <w:rsid w:val="00B90D5F"/>
    <w:rsid w:val="00BD4425"/>
    <w:rsid w:val="00BD74EF"/>
    <w:rsid w:val="00BE61A3"/>
    <w:rsid w:val="00BF01DC"/>
    <w:rsid w:val="00C103E0"/>
    <w:rsid w:val="00C16A72"/>
    <w:rsid w:val="00C16DA4"/>
    <w:rsid w:val="00C245D2"/>
    <w:rsid w:val="00C33DBB"/>
    <w:rsid w:val="00C60CB0"/>
    <w:rsid w:val="00C80B7C"/>
    <w:rsid w:val="00C818A1"/>
    <w:rsid w:val="00C837CE"/>
    <w:rsid w:val="00C95B3D"/>
    <w:rsid w:val="00CA64F6"/>
    <w:rsid w:val="00D11AD1"/>
    <w:rsid w:val="00D15634"/>
    <w:rsid w:val="00D17ACE"/>
    <w:rsid w:val="00D2173C"/>
    <w:rsid w:val="00D246BF"/>
    <w:rsid w:val="00D41A54"/>
    <w:rsid w:val="00D43EB2"/>
    <w:rsid w:val="00D53C7E"/>
    <w:rsid w:val="00D63E09"/>
    <w:rsid w:val="00D82725"/>
    <w:rsid w:val="00DA04D8"/>
    <w:rsid w:val="00DA2EDE"/>
    <w:rsid w:val="00DB736A"/>
    <w:rsid w:val="00DD7A95"/>
    <w:rsid w:val="00E176E4"/>
    <w:rsid w:val="00E25244"/>
    <w:rsid w:val="00E2541C"/>
    <w:rsid w:val="00E37E8B"/>
    <w:rsid w:val="00E44AF2"/>
    <w:rsid w:val="00E54FC5"/>
    <w:rsid w:val="00E87581"/>
    <w:rsid w:val="00E87A96"/>
    <w:rsid w:val="00EA0216"/>
    <w:rsid w:val="00ED3A1C"/>
    <w:rsid w:val="00ED7DB9"/>
    <w:rsid w:val="00EE1196"/>
    <w:rsid w:val="00EF0449"/>
    <w:rsid w:val="00F01889"/>
    <w:rsid w:val="00F21B88"/>
    <w:rsid w:val="00F2295F"/>
    <w:rsid w:val="00F47EF0"/>
    <w:rsid w:val="00F7497B"/>
    <w:rsid w:val="00F86B65"/>
    <w:rsid w:val="00FA2D78"/>
    <w:rsid w:val="00FA3625"/>
    <w:rsid w:val="00FB23A7"/>
    <w:rsid w:val="00FB622B"/>
    <w:rsid w:val="00FC2E69"/>
    <w:rsid w:val="00FD1C25"/>
    <w:rsid w:val="00FF4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E19B"/>
  <w15:chartTrackingRefBased/>
  <w15:docId w15:val="{666F2ACE-43C0-4D41-B9FF-16B18B5A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062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62A3"/>
  </w:style>
  <w:style w:type="paragraph" w:styleId="Fuzeile">
    <w:name w:val="footer"/>
    <w:basedOn w:val="Standard"/>
    <w:link w:val="FuzeileZchn"/>
    <w:unhideWhenUsed/>
    <w:rsid w:val="005062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62A3"/>
  </w:style>
  <w:style w:type="paragraph" w:styleId="Sprechblasentext">
    <w:name w:val="Balloon Text"/>
    <w:basedOn w:val="Standard"/>
    <w:link w:val="SprechblasentextZchn"/>
    <w:uiPriority w:val="99"/>
    <w:semiHidden/>
    <w:unhideWhenUsed/>
    <w:rsid w:val="00980BA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0BAB"/>
    <w:rPr>
      <w:rFonts w:ascii="Segoe UI" w:hAnsi="Segoe UI" w:cs="Segoe UI"/>
      <w:sz w:val="18"/>
      <w:szCs w:val="18"/>
    </w:rPr>
  </w:style>
  <w:style w:type="character" w:styleId="Hyperlink">
    <w:name w:val="Hyperlink"/>
    <w:basedOn w:val="Absatz-Standardschriftart"/>
    <w:uiPriority w:val="99"/>
    <w:unhideWhenUsed/>
    <w:rsid w:val="00160CB4"/>
    <w:rPr>
      <w:color w:val="0563C1" w:themeColor="hyperlink"/>
      <w:u w:val="single"/>
    </w:rPr>
  </w:style>
  <w:style w:type="paragraph" w:styleId="Listenabsatz">
    <w:name w:val="List Paragraph"/>
    <w:basedOn w:val="Standard"/>
    <w:uiPriority w:val="34"/>
    <w:qFormat/>
    <w:rsid w:val="005017A6"/>
    <w:pPr>
      <w:spacing w:after="0" w:line="240" w:lineRule="auto"/>
      <w:ind w:left="720"/>
      <w:contextualSpacing/>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180AB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80AB9"/>
    <w:rPr>
      <w:sz w:val="20"/>
      <w:szCs w:val="20"/>
    </w:rPr>
  </w:style>
  <w:style w:type="character" w:styleId="Funotenzeichen">
    <w:name w:val="footnote reference"/>
    <w:basedOn w:val="Absatz-Standardschriftart"/>
    <w:uiPriority w:val="99"/>
    <w:semiHidden/>
    <w:unhideWhenUsed/>
    <w:rsid w:val="00180AB9"/>
    <w:rPr>
      <w:vertAlign w:val="superscript"/>
    </w:rPr>
  </w:style>
  <w:style w:type="character" w:styleId="BesuchterLink">
    <w:name w:val="FollowedHyperlink"/>
    <w:basedOn w:val="Absatz-Standardschriftart"/>
    <w:uiPriority w:val="99"/>
    <w:semiHidden/>
    <w:unhideWhenUsed/>
    <w:rsid w:val="009A778D"/>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747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C7F46-8530-4159-98E2-E6D529340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7008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Schröder</dc:creator>
  <cp:keywords/>
  <dc:description/>
  <cp:lastModifiedBy>die weinräte</cp:lastModifiedBy>
  <cp:revision>3</cp:revision>
  <cp:lastPrinted>2019-03-07T14:23:00Z</cp:lastPrinted>
  <dcterms:created xsi:type="dcterms:W3CDTF">2019-03-07T14:23:00Z</dcterms:created>
  <dcterms:modified xsi:type="dcterms:W3CDTF">2019-03-07T14:24:00Z</dcterms:modified>
</cp:coreProperties>
</file>